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05778A8A" w:rsidR="00640D6B" w:rsidRPr="00D3775A" w:rsidRDefault="00EC231A" w:rsidP="000833BD">
      <w:pPr>
        <w:pStyle w:val="berschrift1"/>
        <w:numPr>
          <w:ilvl w:val="0"/>
          <w:numId w:val="0"/>
        </w:numPr>
      </w:pPr>
      <w:r>
        <w:t>Unterprogramme</w:t>
      </w:r>
      <w:r w:rsidR="000774BC" w:rsidRPr="00D3775A">
        <w:t xml:space="preserve"> –</w:t>
      </w:r>
      <w:r w:rsidR="00DD27CD" w:rsidRPr="00D3775A">
        <w:t xml:space="preserve"> </w:t>
      </w:r>
      <w:r w:rsidR="009D2B3F" w:rsidRPr="00D3775A">
        <w:t xml:space="preserve">Aufgabe </w:t>
      </w:r>
      <w:r w:rsidR="002B447D">
        <w:t>3</w:t>
      </w:r>
      <w:r w:rsidR="009D2B3F" w:rsidRPr="00D3775A">
        <w:t xml:space="preserve">: </w:t>
      </w:r>
      <w:r w:rsidR="002B447D">
        <w:t>Kreise</w:t>
      </w:r>
    </w:p>
    <w:p w14:paraId="6520AC89" w14:textId="4533B759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Lernziele</w:t>
      </w:r>
    </w:p>
    <w:p w14:paraId="21D02B6A" w14:textId="4B6E930D" w:rsidR="00354BB9" w:rsidRPr="00D3775A" w:rsidRDefault="00354BB9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</w:t>
      </w:r>
      <w:r w:rsidR="00E06F16">
        <w:rPr>
          <w:noProof/>
          <w:lang w:eastAsia="de-CH"/>
        </w:rPr>
        <w:t>schreibst</w:t>
      </w:r>
      <w:r>
        <w:rPr>
          <w:noProof/>
          <w:lang w:eastAsia="de-CH"/>
        </w:rPr>
        <w:t xml:space="preserve"> ein Programm mit Unterprogrammen </w:t>
      </w:r>
      <w:r w:rsidR="00A736CC">
        <w:rPr>
          <w:noProof/>
          <w:lang w:eastAsia="de-CH"/>
        </w:rPr>
        <w:t>für das Zeichnen</w:t>
      </w:r>
      <w:r w:rsidR="002B447D">
        <w:rPr>
          <w:noProof/>
          <w:lang w:eastAsia="de-CH"/>
        </w:rPr>
        <w:t xml:space="preserve"> von Kreisen</w:t>
      </w:r>
      <w:r>
        <w:rPr>
          <w:noProof/>
          <w:lang w:eastAsia="de-CH"/>
        </w:rPr>
        <w:t>.</w:t>
      </w:r>
    </w:p>
    <w:p w14:paraId="39D584D1" w14:textId="54B5BF06" w:rsidR="00E27F0E" w:rsidRPr="00D3775A" w:rsidRDefault="00E27F0E" w:rsidP="001F3F55">
      <w:pPr>
        <w:rPr>
          <w:noProof/>
          <w:lang w:eastAsia="de-CH"/>
        </w:rPr>
      </w:pPr>
    </w:p>
    <w:p w14:paraId="36A5C23C" w14:textId="75EEAEB1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Material</w:t>
      </w:r>
    </w:p>
    <w:p w14:paraId="4E7DC9AA" w14:textId="346E06CF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Computer</w:t>
      </w:r>
      <w:r w:rsidR="00930629">
        <w:rPr>
          <w:noProof/>
          <w:lang w:eastAsia="de-CH"/>
        </w:rPr>
        <w:t xml:space="preserve">, </w:t>
      </w:r>
      <w:r w:rsidRPr="00D3775A">
        <w:rPr>
          <w:noProof/>
          <w:lang w:eastAsia="de-CH"/>
        </w:rPr>
        <w:t>Laptop</w:t>
      </w:r>
      <w:r w:rsidR="00930629">
        <w:rPr>
          <w:noProof/>
          <w:lang w:eastAsia="de-CH"/>
        </w:rPr>
        <w:t xml:space="preserve"> oder Tablet</w:t>
      </w:r>
    </w:p>
    <w:p w14:paraId="4AAE62DD" w14:textId="7B12A8EB" w:rsidR="001F3F55" w:rsidRPr="00D3775A" w:rsidRDefault="001F3F55" w:rsidP="001F3F55">
      <w:pPr>
        <w:rPr>
          <w:noProof/>
          <w:lang w:eastAsia="de-CH"/>
        </w:rPr>
      </w:pPr>
    </w:p>
    <w:p w14:paraId="405141E1" w14:textId="2631E47D" w:rsidR="00386695" w:rsidRPr="00D3775A" w:rsidRDefault="00BC6DA3" w:rsidP="0038669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Vorüberlegungen</w:t>
      </w:r>
    </w:p>
    <w:p w14:paraId="3D244FA4" w14:textId="052FF4CB" w:rsidR="00CB5742" w:rsidRDefault="00DC68AE" w:rsidP="0021103B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076F076" wp14:editId="1B37192A">
            <wp:simplePos x="0" y="0"/>
            <wp:positionH relativeFrom="column">
              <wp:posOffset>1044412</wp:posOffset>
            </wp:positionH>
            <wp:positionV relativeFrom="paragraph">
              <wp:posOffset>1040335</wp:posOffset>
            </wp:positionV>
            <wp:extent cx="2468880" cy="634365"/>
            <wp:effectExtent l="0" t="0" r="0" b="63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2_Unterprogram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033">
        <w:t xml:space="preserve">Du hast bereits </w:t>
      </w:r>
      <w:r w:rsidR="00116DFC">
        <w:t xml:space="preserve">ein </w:t>
      </w:r>
      <w:r w:rsidR="00E16033">
        <w:t>Unterprogramm</w:t>
      </w:r>
      <w:r w:rsidR="00116DFC">
        <w:t xml:space="preserve"> </w:t>
      </w:r>
      <w:r w:rsidR="00E16033">
        <w:t xml:space="preserve">für Vielecke erstellt. </w:t>
      </w:r>
      <w:r w:rsidR="000F31EA">
        <w:t xml:space="preserve">Den Kreis kannst du dir als ein Vieleck mit unendlich vielen Ecken vorstellen. </w:t>
      </w:r>
      <w:r w:rsidR="009E23C2">
        <w:t>U</w:t>
      </w:r>
      <w:r w:rsidR="000F31EA">
        <w:t xml:space="preserve">nsere Augen </w:t>
      </w:r>
      <w:r w:rsidR="009E23C2">
        <w:t xml:space="preserve">sehen </w:t>
      </w:r>
      <w:r w:rsidR="0074317D">
        <w:t xml:space="preserve">bei einem Vieleck mit vielen Ecken keinen Unterschied mehr zum Kreis. Öffne nochmals dein </w:t>
      </w:r>
      <w:r w:rsidR="00EC5CCC">
        <w:t>(Unter)P</w:t>
      </w:r>
      <w:r w:rsidR="0074317D">
        <w:t xml:space="preserve">rogramm </w:t>
      </w:r>
      <w:r w:rsidR="001A0DC8">
        <w:t>«</w:t>
      </w:r>
      <w:r>
        <w:t>regelmässige Vielecke</w:t>
      </w:r>
      <w:r w:rsidR="001A0DC8">
        <w:t xml:space="preserve">» </w:t>
      </w:r>
      <w:r w:rsidR="0074317D">
        <w:t>und probiere aus, bei wie vielen Ecken du einen Kreis siehst.</w:t>
      </w:r>
      <w:r w:rsidR="00A840E2">
        <w:t xml:space="preserve"> Variiere auch die Seitenlängen.</w:t>
      </w:r>
    </w:p>
    <w:p w14:paraId="6D9FEB99" w14:textId="6BE98D6E" w:rsidR="0074317D" w:rsidRDefault="0074317D" w:rsidP="0074317D"/>
    <w:p w14:paraId="1F919F72" w14:textId="43C82493" w:rsidR="0074317D" w:rsidRDefault="0074317D" w:rsidP="0074317D"/>
    <w:p w14:paraId="702FE5E1" w14:textId="3A3007D3" w:rsidR="00A840E2" w:rsidRDefault="00A840E2" w:rsidP="0074317D"/>
    <w:p w14:paraId="5FA90F8E" w14:textId="77777777" w:rsidR="00095272" w:rsidRDefault="00095272" w:rsidP="0074317D"/>
    <w:p w14:paraId="69B0CCFD" w14:textId="73C6959F" w:rsidR="00095272" w:rsidRPr="00D3775A" w:rsidRDefault="00095272" w:rsidP="00095272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Programm und Unterprogramm mit Parameter</w:t>
      </w:r>
    </w:p>
    <w:p w14:paraId="3944B414" w14:textId="01751A76" w:rsidR="0013005D" w:rsidRDefault="003731D0" w:rsidP="003731D0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8D8DBC2" wp14:editId="5C3E06A4">
            <wp:simplePos x="0" y="0"/>
            <wp:positionH relativeFrom="column">
              <wp:posOffset>912495</wp:posOffset>
            </wp:positionH>
            <wp:positionV relativeFrom="paragraph">
              <wp:posOffset>833188</wp:posOffset>
            </wp:positionV>
            <wp:extent cx="1837055" cy="596900"/>
            <wp:effectExtent l="0" t="0" r="444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3_Unterprogram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D97">
        <w:t xml:space="preserve">Eine Möglichkeit wäre also, das </w:t>
      </w:r>
      <w:r w:rsidR="009F0768">
        <w:t>Unterp</w:t>
      </w:r>
      <w:r w:rsidR="00091D97">
        <w:t xml:space="preserve">rogramm </w:t>
      </w:r>
      <w:r w:rsidR="009F0768">
        <w:t xml:space="preserve">«regelmässige Vielecke» </w:t>
      </w:r>
      <w:r w:rsidR="00091D97">
        <w:t xml:space="preserve">so einzusetzen, dass es </w:t>
      </w:r>
      <w:r w:rsidR="00174569">
        <w:t xml:space="preserve">einen Kreis zeichnet. </w:t>
      </w:r>
      <w:r w:rsidR="004E4588">
        <w:t xml:space="preserve">Wir möchten jedoch den Kreis in Abhängigkeit vom Radius programmieren. Dafür </w:t>
      </w:r>
      <w:r w:rsidR="0041770B">
        <w:rPr>
          <w:noProof/>
        </w:rPr>
        <w:t>musst du zuerst ein</w:t>
      </w:r>
      <w:r w:rsidR="0013005D">
        <w:t xml:space="preserve"> </w:t>
      </w:r>
      <w:r w:rsidR="008B4DA8">
        <w:t>Unterp</w:t>
      </w:r>
      <w:r w:rsidR="0013005D">
        <w:t xml:space="preserve">rogramm </w:t>
      </w:r>
      <w:r w:rsidR="008B4DA8">
        <w:t xml:space="preserve">«Zeichne Kreis» </w:t>
      </w:r>
      <w:r w:rsidR="0041770B">
        <w:t>erstellen</w:t>
      </w:r>
      <w:r w:rsidR="0013005D">
        <w:t xml:space="preserve">, bei dem du </w:t>
      </w:r>
      <w:r w:rsidR="0041770B">
        <w:t xml:space="preserve">den </w:t>
      </w:r>
      <w:r w:rsidR="008B4DA8">
        <w:t>Radius wählen kannst.</w:t>
      </w:r>
    </w:p>
    <w:p w14:paraId="5B6F8669" w14:textId="3F2A6C15" w:rsidR="008B4DA8" w:rsidRDefault="008B4DA8" w:rsidP="008B4DA8"/>
    <w:p w14:paraId="3C990BAC" w14:textId="794D653D" w:rsidR="008B4DA8" w:rsidRDefault="008B4DA8" w:rsidP="008B4DA8"/>
    <w:p w14:paraId="7BF31042" w14:textId="36C3B0A8" w:rsidR="008B4DA8" w:rsidRDefault="008B4DA8" w:rsidP="008B4DA8"/>
    <w:p w14:paraId="287F533D" w14:textId="551A9400" w:rsidR="00A841BF" w:rsidRDefault="00CA7966" w:rsidP="0021103B">
      <w:pPr>
        <w:pStyle w:val="Listenabsatz"/>
        <w:numPr>
          <w:ilvl w:val="0"/>
          <w:numId w:val="26"/>
        </w:numPr>
        <w:contextualSpacing w:val="0"/>
      </w:pPr>
      <w:r>
        <w:t xml:space="preserve">Lass </w:t>
      </w:r>
      <w:proofErr w:type="spellStart"/>
      <w:r w:rsidR="00A841BF">
        <w:t>Scratch</w:t>
      </w:r>
      <w:proofErr w:type="spellEnd"/>
      <w:r w:rsidR="00A841BF">
        <w:t xml:space="preserve"> </w:t>
      </w:r>
      <w:r w:rsidR="00DE2623">
        <w:t xml:space="preserve">deinen Kreis als </w:t>
      </w:r>
      <w:r>
        <w:t xml:space="preserve">360-Eck </w:t>
      </w:r>
      <w:r w:rsidR="00DE2623">
        <w:t xml:space="preserve">zeichnen. </w:t>
      </w:r>
      <w:r w:rsidR="00A841BF">
        <w:t>Die Seitenlänge des Vielecks</w:t>
      </w:r>
      <w:r>
        <w:t xml:space="preserve"> </w:t>
      </w:r>
      <w:r w:rsidR="00CC4063">
        <w:t>misst 1/360 des Umfangs</w:t>
      </w:r>
      <w:r w:rsidR="0040028F">
        <w:t>.</w:t>
      </w:r>
      <w:r w:rsidR="00B064B5">
        <w:t xml:space="preserve"> Notiere zuerst die Formel für den Umfang</w:t>
      </w:r>
      <w:r w:rsidR="00575F75">
        <w:t>.</w:t>
      </w:r>
    </w:p>
    <w:p w14:paraId="7D2EEED0" w14:textId="7A7B382A" w:rsidR="00471E62" w:rsidRDefault="0018731A" w:rsidP="004B1AE1">
      <w:r>
        <w:rPr>
          <w:noProof/>
        </w:rPr>
        <w:drawing>
          <wp:anchor distT="0" distB="0" distL="114300" distR="114300" simplePos="0" relativeHeight="251675648" behindDoc="0" locked="0" layoutInCell="1" allowOverlap="1" wp14:anchorId="263CD7EF" wp14:editId="5C45033B">
            <wp:simplePos x="0" y="0"/>
            <wp:positionH relativeFrom="column">
              <wp:posOffset>1183199</wp:posOffset>
            </wp:positionH>
            <wp:positionV relativeFrom="paragraph">
              <wp:posOffset>151130</wp:posOffset>
            </wp:positionV>
            <wp:extent cx="1480324" cy="1432791"/>
            <wp:effectExtent l="0" t="0" r="5715" b="254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.3_Krei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0324" cy="1432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9F579" w14:textId="1713D9D6" w:rsidR="00471E62" w:rsidRDefault="00471E62" w:rsidP="004B1AE1"/>
    <w:p w14:paraId="6F98A408" w14:textId="77777777" w:rsidR="0018731A" w:rsidRDefault="0018731A" w:rsidP="004B1AE1"/>
    <w:p w14:paraId="0D412422" w14:textId="77777777" w:rsidR="0018731A" w:rsidRDefault="0018731A">
      <w:pPr>
        <w:spacing w:after="0" w:line="240" w:lineRule="auto"/>
      </w:pPr>
      <w:r>
        <w:br w:type="page"/>
      </w:r>
    </w:p>
    <w:p w14:paraId="3B78EB9E" w14:textId="3EB6B7A1" w:rsidR="00DD50BB" w:rsidRDefault="00DD50BB" w:rsidP="00DD50BB">
      <w:pPr>
        <w:pStyle w:val="Listenabsatz"/>
        <w:numPr>
          <w:ilvl w:val="0"/>
          <w:numId w:val="26"/>
        </w:numPr>
        <w:contextualSpacing w:val="0"/>
      </w:pPr>
      <w:r>
        <w:lastRenderedPageBreak/>
        <w:t>Schreibe nun das Programm.</w:t>
      </w:r>
      <w:r>
        <w:br/>
        <w:t>Eine mögliche Lösung findest du unter:</w:t>
      </w:r>
      <w:r w:rsidR="00E32B5F">
        <w:t xml:space="preserve"> </w:t>
      </w:r>
      <w:hyperlink r:id="rId11" w:history="1">
        <w:r w:rsidR="00E32B5F" w:rsidRPr="00D27FEC">
          <w:rPr>
            <w:rStyle w:val="Hyperlink"/>
          </w:rPr>
          <w:t>https://scratch.mit.edu/projects/308915521/editor/</w:t>
        </w:r>
      </w:hyperlink>
      <w:bookmarkStart w:id="0" w:name="_GoBack"/>
      <w:bookmarkEnd w:id="0"/>
    </w:p>
    <w:p w14:paraId="29EE2B1C" w14:textId="347922B9" w:rsidR="00DD50BB" w:rsidRDefault="00DD50BB" w:rsidP="00381097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75A0743" wp14:editId="4662990D">
            <wp:simplePos x="0" y="0"/>
            <wp:positionH relativeFrom="column">
              <wp:posOffset>1372986</wp:posOffset>
            </wp:positionH>
            <wp:positionV relativeFrom="paragraph">
              <wp:posOffset>309880</wp:posOffset>
            </wp:positionV>
            <wp:extent cx="1684020" cy="1541145"/>
            <wp:effectExtent l="0" t="0" r="508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3_Kreis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Experimentier</w:t>
      </w:r>
      <w:r w:rsidR="00381097">
        <w:t>e und erstelle Muster. Zum Beispiel:</w:t>
      </w:r>
    </w:p>
    <w:p w14:paraId="06467717" w14:textId="7D15063D" w:rsidR="00D536D9" w:rsidRDefault="00D536D9" w:rsidP="00596284"/>
    <w:p w14:paraId="559E2AA5" w14:textId="48A5A0E7" w:rsidR="002D2CF6" w:rsidRDefault="002D2CF6" w:rsidP="00596284"/>
    <w:p w14:paraId="62B6EA17" w14:textId="2E669111" w:rsidR="002D2CF6" w:rsidRDefault="002D2CF6" w:rsidP="00596284"/>
    <w:p w14:paraId="7FD82C9D" w14:textId="0F4F0A1E" w:rsidR="002D2CF6" w:rsidRDefault="002D2CF6" w:rsidP="00596284"/>
    <w:p w14:paraId="2389B2CD" w14:textId="2A18FEAE" w:rsidR="00FE56FF" w:rsidRPr="00D3775A" w:rsidRDefault="00FE56FF" w:rsidP="00FE56FF"/>
    <w:sectPr w:rsidR="00FE56FF" w:rsidRPr="00D3775A" w:rsidSect="00F574BA">
      <w:headerReference w:type="default" r:id="rId13"/>
      <w:footerReference w:type="default" r:id="rId14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1A3A3" w14:textId="77777777" w:rsidR="0068363D" w:rsidRDefault="0068363D" w:rsidP="00CE1DA8">
      <w:r>
        <w:separator/>
      </w:r>
    </w:p>
  </w:endnote>
  <w:endnote w:type="continuationSeparator" w:id="0">
    <w:p w14:paraId="3BC9C785" w14:textId="77777777" w:rsidR="0068363D" w:rsidRDefault="0068363D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573C897C" w:rsidR="002F6BEF" w:rsidRDefault="00550B79" w:rsidP="00D97BE7">
          <w:pPr>
            <w:pStyle w:val="Seitenzahlrechts"/>
          </w:pPr>
          <w:r>
            <w:t>Variante B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77EEA" w14:textId="77777777" w:rsidR="0068363D" w:rsidRDefault="0068363D" w:rsidP="00CE1DA8">
      <w:r>
        <w:separator/>
      </w:r>
    </w:p>
  </w:footnote>
  <w:footnote w:type="continuationSeparator" w:id="0">
    <w:p w14:paraId="4083E3EF" w14:textId="77777777" w:rsidR="0068363D" w:rsidRDefault="0068363D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944"/>
    <w:rsid w:val="00026B3D"/>
    <w:rsid w:val="000271EF"/>
    <w:rsid w:val="00053548"/>
    <w:rsid w:val="0005403C"/>
    <w:rsid w:val="0006116F"/>
    <w:rsid w:val="0006501F"/>
    <w:rsid w:val="00070DF5"/>
    <w:rsid w:val="00072D08"/>
    <w:rsid w:val="000731EE"/>
    <w:rsid w:val="000774BC"/>
    <w:rsid w:val="00077893"/>
    <w:rsid w:val="00081BFD"/>
    <w:rsid w:val="000833BD"/>
    <w:rsid w:val="0009012C"/>
    <w:rsid w:val="00091D97"/>
    <w:rsid w:val="00095272"/>
    <w:rsid w:val="000962F3"/>
    <w:rsid w:val="000A36C3"/>
    <w:rsid w:val="000B45CA"/>
    <w:rsid w:val="000C21E2"/>
    <w:rsid w:val="000D0CB1"/>
    <w:rsid w:val="000D37F6"/>
    <w:rsid w:val="000D60AD"/>
    <w:rsid w:val="000D62D5"/>
    <w:rsid w:val="000E21A9"/>
    <w:rsid w:val="000E221F"/>
    <w:rsid w:val="000E3D8B"/>
    <w:rsid w:val="000E3F0A"/>
    <w:rsid w:val="000E4171"/>
    <w:rsid w:val="000E41EA"/>
    <w:rsid w:val="000E4299"/>
    <w:rsid w:val="000E6454"/>
    <w:rsid w:val="000F1736"/>
    <w:rsid w:val="000F1953"/>
    <w:rsid w:val="000F31EA"/>
    <w:rsid w:val="000F371A"/>
    <w:rsid w:val="000F4BB6"/>
    <w:rsid w:val="000F4FB2"/>
    <w:rsid w:val="0010002C"/>
    <w:rsid w:val="0010061A"/>
    <w:rsid w:val="0010547E"/>
    <w:rsid w:val="001113F8"/>
    <w:rsid w:val="00114C62"/>
    <w:rsid w:val="00116DFC"/>
    <w:rsid w:val="00117D0A"/>
    <w:rsid w:val="00120E1C"/>
    <w:rsid w:val="00121DFC"/>
    <w:rsid w:val="001255A6"/>
    <w:rsid w:val="00126F02"/>
    <w:rsid w:val="00127459"/>
    <w:rsid w:val="0013005D"/>
    <w:rsid w:val="00135A42"/>
    <w:rsid w:val="00136162"/>
    <w:rsid w:val="00137347"/>
    <w:rsid w:val="00141A44"/>
    <w:rsid w:val="00146B5C"/>
    <w:rsid w:val="001506A8"/>
    <w:rsid w:val="00151FB7"/>
    <w:rsid w:val="001534C0"/>
    <w:rsid w:val="00153DEE"/>
    <w:rsid w:val="001549E4"/>
    <w:rsid w:val="00154D57"/>
    <w:rsid w:val="001560AD"/>
    <w:rsid w:val="00157614"/>
    <w:rsid w:val="00161E78"/>
    <w:rsid w:val="001671FA"/>
    <w:rsid w:val="001677AF"/>
    <w:rsid w:val="00174569"/>
    <w:rsid w:val="0017457F"/>
    <w:rsid w:val="00174E06"/>
    <w:rsid w:val="001772F0"/>
    <w:rsid w:val="00182108"/>
    <w:rsid w:val="00182681"/>
    <w:rsid w:val="00182908"/>
    <w:rsid w:val="0018368B"/>
    <w:rsid w:val="0018731A"/>
    <w:rsid w:val="001962E2"/>
    <w:rsid w:val="001A0DC8"/>
    <w:rsid w:val="001C1FA2"/>
    <w:rsid w:val="001C26E4"/>
    <w:rsid w:val="001C7671"/>
    <w:rsid w:val="001D0B40"/>
    <w:rsid w:val="001D1950"/>
    <w:rsid w:val="001D5049"/>
    <w:rsid w:val="001D696A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37AF7"/>
    <w:rsid w:val="00240EF2"/>
    <w:rsid w:val="00247C7F"/>
    <w:rsid w:val="00251FA4"/>
    <w:rsid w:val="00260B20"/>
    <w:rsid w:val="0026275F"/>
    <w:rsid w:val="0026499D"/>
    <w:rsid w:val="002658D5"/>
    <w:rsid w:val="00280BCB"/>
    <w:rsid w:val="00282C95"/>
    <w:rsid w:val="00285522"/>
    <w:rsid w:val="00286975"/>
    <w:rsid w:val="00290C0E"/>
    <w:rsid w:val="002924C7"/>
    <w:rsid w:val="002A343C"/>
    <w:rsid w:val="002A73A0"/>
    <w:rsid w:val="002B447D"/>
    <w:rsid w:val="002B7D2F"/>
    <w:rsid w:val="002C1762"/>
    <w:rsid w:val="002C1826"/>
    <w:rsid w:val="002C5B3F"/>
    <w:rsid w:val="002C64C1"/>
    <w:rsid w:val="002D0832"/>
    <w:rsid w:val="002D2CF6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506E"/>
    <w:rsid w:val="00322549"/>
    <w:rsid w:val="00324FAA"/>
    <w:rsid w:val="00331A51"/>
    <w:rsid w:val="00341217"/>
    <w:rsid w:val="003413CA"/>
    <w:rsid w:val="00342C8E"/>
    <w:rsid w:val="00343201"/>
    <w:rsid w:val="00347422"/>
    <w:rsid w:val="003476E6"/>
    <w:rsid w:val="003506BC"/>
    <w:rsid w:val="003514AB"/>
    <w:rsid w:val="0035189E"/>
    <w:rsid w:val="00354BB9"/>
    <w:rsid w:val="00357222"/>
    <w:rsid w:val="003642E4"/>
    <w:rsid w:val="00367C52"/>
    <w:rsid w:val="00367DF7"/>
    <w:rsid w:val="003731D0"/>
    <w:rsid w:val="00375F51"/>
    <w:rsid w:val="00381097"/>
    <w:rsid w:val="003814C8"/>
    <w:rsid w:val="00381CBD"/>
    <w:rsid w:val="00386695"/>
    <w:rsid w:val="00386A31"/>
    <w:rsid w:val="0039299A"/>
    <w:rsid w:val="003A10CD"/>
    <w:rsid w:val="003A2085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E750F"/>
    <w:rsid w:val="003F534E"/>
    <w:rsid w:val="0040028F"/>
    <w:rsid w:val="00401FC5"/>
    <w:rsid w:val="004068FB"/>
    <w:rsid w:val="00412D8A"/>
    <w:rsid w:val="00412E49"/>
    <w:rsid w:val="004151FD"/>
    <w:rsid w:val="00417205"/>
    <w:rsid w:val="0041770B"/>
    <w:rsid w:val="00417AD2"/>
    <w:rsid w:val="0042150E"/>
    <w:rsid w:val="0043129F"/>
    <w:rsid w:val="00435084"/>
    <w:rsid w:val="00446168"/>
    <w:rsid w:val="004534FF"/>
    <w:rsid w:val="0045414E"/>
    <w:rsid w:val="0045464C"/>
    <w:rsid w:val="00456CED"/>
    <w:rsid w:val="004638BB"/>
    <w:rsid w:val="0046556B"/>
    <w:rsid w:val="00471E62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1AE1"/>
    <w:rsid w:val="004B2D1B"/>
    <w:rsid w:val="004C6A3F"/>
    <w:rsid w:val="004D242D"/>
    <w:rsid w:val="004D781F"/>
    <w:rsid w:val="004E37FF"/>
    <w:rsid w:val="004E4588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0B79"/>
    <w:rsid w:val="00555775"/>
    <w:rsid w:val="00555DFC"/>
    <w:rsid w:val="00556EC1"/>
    <w:rsid w:val="005620D9"/>
    <w:rsid w:val="00562157"/>
    <w:rsid w:val="005651FA"/>
    <w:rsid w:val="00566223"/>
    <w:rsid w:val="00570491"/>
    <w:rsid w:val="00575F75"/>
    <w:rsid w:val="005876FF"/>
    <w:rsid w:val="00590F09"/>
    <w:rsid w:val="00596284"/>
    <w:rsid w:val="005967DB"/>
    <w:rsid w:val="005A0390"/>
    <w:rsid w:val="005A143E"/>
    <w:rsid w:val="005A15FA"/>
    <w:rsid w:val="005A1783"/>
    <w:rsid w:val="005A46F6"/>
    <w:rsid w:val="005A5F2B"/>
    <w:rsid w:val="005A73CE"/>
    <w:rsid w:val="005A794F"/>
    <w:rsid w:val="005B68D2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1299"/>
    <w:rsid w:val="006057EF"/>
    <w:rsid w:val="006128A3"/>
    <w:rsid w:val="006172D4"/>
    <w:rsid w:val="006174A0"/>
    <w:rsid w:val="00621EE5"/>
    <w:rsid w:val="00624B80"/>
    <w:rsid w:val="0063180A"/>
    <w:rsid w:val="00635C42"/>
    <w:rsid w:val="006409DA"/>
    <w:rsid w:val="00640D6B"/>
    <w:rsid w:val="00644F70"/>
    <w:rsid w:val="00645924"/>
    <w:rsid w:val="00645D88"/>
    <w:rsid w:val="006508B8"/>
    <w:rsid w:val="00650D49"/>
    <w:rsid w:val="00653BFF"/>
    <w:rsid w:val="00657BC1"/>
    <w:rsid w:val="0066760E"/>
    <w:rsid w:val="00670C9F"/>
    <w:rsid w:val="006833E4"/>
    <w:rsid w:val="0068363D"/>
    <w:rsid w:val="00685672"/>
    <w:rsid w:val="00693D2E"/>
    <w:rsid w:val="00695758"/>
    <w:rsid w:val="006A162B"/>
    <w:rsid w:val="006A66BC"/>
    <w:rsid w:val="006B14B8"/>
    <w:rsid w:val="006B6207"/>
    <w:rsid w:val="006C1AD4"/>
    <w:rsid w:val="006C39E0"/>
    <w:rsid w:val="006D07C7"/>
    <w:rsid w:val="006D317E"/>
    <w:rsid w:val="006D42A1"/>
    <w:rsid w:val="006D7264"/>
    <w:rsid w:val="006E031C"/>
    <w:rsid w:val="006E6ED6"/>
    <w:rsid w:val="006F0820"/>
    <w:rsid w:val="006F2D0F"/>
    <w:rsid w:val="006F433C"/>
    <w:rsid w:val="006F53CF"/>
    <w:rsid w:val="006F5B6F"/>
    <w:rsid w:val="00704D25"/>
    <w:rsid w:val="00707948"/>
    <w:rsid w:val="00712935"/>
    <w:rsid w:val="00713D54"/>
    <w:rsid w:val="00714DE7"/>
    <w:rsid w:val="00720550"/>
    <w:rsid w:val="00720BCA"/>
    <w:rsid w:val="00722A9D"/>
    <w:rsid w:val="00722E14"/>
    <w:rsid w:val="0072313F"/>
    <w:rsid w:val="00723246"/>
    <w:rsid w:val="00732D21"/>
    <w:rsid w:val="0073305F"/>
    <w:rsid w:val="007352C3"/>
    <w:rsid w:val="007356F6"/>
    <w:rsid w:val="0074317D"/>
    <w:rsid w:val="00743B33"/>
    <w:rsid w:val="00743BE2"/>
    <w:rsid w:val="00743D2E"/>
    <w:rsid w:val="007566AD"/>
    <w:rsid w:val="00765BC1"/>
    <w:rsid w:val="00770F73"/>
    <w:rsid w:val="007743F0"/>
    <w:rsid w:val="00786D5A"/>
    <w:rsid w:val="007870A9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426"/>
    <w:rsid w:val="007D58B7"/>
    <w:rsid w:val="007E012C"/>
    <w:rsid w:val="007E2B47"/>
    <w:rsid w:val="007E707C"/>
    <w:rsid w:val="007F4C7F"/>
    <w:rsid w:val="00800793"/>
    <w:rsid w:val="0080582C"/>
    <w:rsid w:val="0080647D"/>
    <w:rsid w:val="00811C2C"/>
    <w:rsid w:val="00813B81"/>
    <w:rsid w:val="00816A12"/>
    <w:rsid w:val="00820462"/>
    <w:rsid w:val="0082090D"/>
    <w:rsid w:val="00831878"/>
    <w:rsid w:val="00834719"/>
    <w:rsid w:val="00835D3F"/>
    <w:rsid w:val="00837C73"/>
    <w:rsid w:val="0084164C"/>
    <w:rsid w:val="008447EC"/>
    <w:rsid w:val="00850811"/>
    <w:rsid w:val="008513AF"/>
    <w:rsid w:val="00851CD4"/>
    <w:rsid w:val="0085570D"/>
    <w:rsid w:val="00857946"/>
    <w:rsid w:val="008648CC"/>
    <w:rsid w:val="00867D7B"/>
    <w:rsid w:val="00872A16"/>
    <w:rsid w:val="0087665A"/>
    <w:rsid w:val="00876FD9"/>
    <w:rsid w:val="00881814"/>
    <w:rsid w:val="0088372C"/>
    <w:rsid w:val="00885493"/>
    <w:rsid w:val="0088629D"/>
    <w:rsid w:val="008872FC"/>
    <w:rsid w:val="00895AA7"/>
    <w:rsid w:val="008A23F4"/>
    <w:rsid w:val="008B2C24"/>
    <w:rsid w:val="008B4C51"/>
    <w:rsid w:val="008B4DA8"/>
    <w:rsid w:val="008C1D00"/>
    <w:rsid w:val="008C5B1A"/>
    <w:rsid w:val="008C6B51"/>
    <w:rsid w:val="008C7B42"/>
    <w:rsid w:val="008D198B"/>
    <w:rsid w:val="008E056D"/>
    <w:rsid w:val="008E2016"/>
    <w:rsid w:val="008F04DC"/>
    <w:rsid w:val="008F63E5"/>
    <w:rsid w:val="008F6899"/>
    <w:rsid w:val="00900FF8"/>
    <w:rsid w:val="0090406E"/>
    <w:rsid w:val="00911ED0"/>
    <w:rsid w:val="00924418"/>
    <w:rsid w:val="00925B8F"/>
    <w:rsid w:val="009267DD"/>
    <w:rsid w:val="0092769E"/>
    <w:rsid w:val="00930629"/>
    <w:rsid w:val="00940EEE"/>
    <w:rsid w:val="009432F3"/>
    <w:rsid w:val="00944B54"/>
    <w:rsid w:val="00944EC8"/>
    <w:rsid w:val="0094667C"/>
    <w:rsid w:val="0094744D"/>
    <w:rsid w:val="00950F3C"/>
    <w:rsid w:val="00951F55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D565E"/>
    <w:rsid w:val="009E011E"/>
    <w:rsid w:val="009E23C2"/>
    <w:rsid w:val="009F0768"/>
    <w:rsid w:val="009F0791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369C5"/>
    <w:rsid w:val="00A42455"/>
    <w:rsid w:val="00A44A0E"/>
    <w:rsid w:val="00A534BE"/>
    <w:rsid w:val="00A5613F"/>
    <w:rsid w:val="00A56839"/>
    <w:rsid w:val="00A66BCF"/>
    <w:rsid w:val="00A72F5B"/>
    <w:rsid w:val="00A736CC"/>
    <w:rsid w:val="00A8114D"/>
    <w:rsid w:val="00A821D5"/>
    <w:rsid w:val="00A83A82"/>
    <w:rsid w:val="00A840E2"/>
    <w:rsid w:val="00A841BF"/>
    <w:rsid w:val="00A85257"/>
    <w:rsid w:val="00A914E3"/>
    <w:rsid w:val="00A93141"/>
    <w:rsid w:val="00A938BB"/>
    <w:rsid w:val="00A9692F"/>
    <w:rsid w:val="00AA4544"/>
    <w:rsid w:val="00AB1276"/>
    <w:rsid w:val="00AB2EB3"/>
    <w:rsid w:val="00AC36A0"/>
    <w:rsid w:val="00AD16D4"/>
    <w:rsid w:val="00AD184E"/>
    <w:rsid w:val="00AD5D64"/>
    <w:rsid w:val="00AD6AF3"/>
    <w:rsid w:val="00AD7EEC"/>
    <w:rsid w:val="00AE40E1"/>
    <w:rsid w:val="00AE7D5E"/>
    <w:rsid w:val="00AF3A74"/>
    <w:rsid w:val="00AF4655"/>
    <w:rsid w:val="00AF6ADD"/>
    <w:rsid w:val="00B02FD0"/>
    <w:rsid w:val="00B064B5"/>
    <w:rsid w:val="00B079D5"/>
    <w:rsid w:val="00B07F82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177C"/>
    <w:rsid w:val="00B5186B"/>
    <w:rsid w:val="00B539AF"/>
    <w:rsid w:val="00B54F3D"/>
    <w:rsid w:val="00B563A3"/>
    <w:rsid w:val="00B6112A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A446F"/>
    <w:rsid w:val="00BB00D9"/>
    <w:rsid w:val="00BB05B1"/>
    <w:rsid w:val="00BB2A6E"/>
    <w:rsid w:val="00BB4373"/>
    <w:rsid w:val="00BB69EC"/>
    <w:rsid w:val="00BC6DA3"/>
    <w:rsid w:val="00BC7DCF"/>
    <w:rsid w:val="00BD378D"/>
    <w:rsid w:val="00BD4965"/>
    <w:rsid w:val="00BE2670"/>
    <w:rsid w:val="00BE35E7"/>
    <w:rsid w:val="00BE5774"/>
    <w:rsid w:val="00BF0606"/>
    <w:rsid w:val="00BF30AE"/>
    <w:rsid w:val="00BF36F2"/>
    <w:rsid w:val="00C01A2A"/>
    <w:rsid w:val="00C063D3"/>
    <w:rsid w:val="00C12801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4C3"/>
    <w:rsid w:val="00C80C97"/>
    <w:rsid w:val="00C827EC"/>
    <w:rsid w:val="00C82921"/>
    <w:rsid w:val="00C90BCB"/>
    <w:rsid w:val="00C917EB"/>
    <w:rsid w:val="00C955D2"/>
    <w:rsid w:val="00CA13ED"/>
    <w:rsid w:val="00CA3F31"/>
    <w:rsid w:val="00CA7966"/>
    <w:rsid w:val="00CA7AFB"/>
    <w:rsid w:val="00CB035E"/>
    <w:rsid w:val="00CB128E"/>
    <w:rsid w:val="00CB2685"/>
    <w:rsid w:val="00CB5742"/>
    <w:rsid w:val="00CB6E9B"/>
    <w:rsid w:val="00CC1AE1"/>
    <w:rsid w:val="00CC23D3"/>
    <w:rsid w:val="00CC3CDE"/>
    <w:rsid w:val="00CC4063"/>
    <w:rsid w:val="00CC7A97"/>
    <w:rsid w:val="00CD294D"/>
    <w:rsid w:val="00CD4E98"/>
    <w:rsid w:val="00CD4FD6"/>
    <w:rsid w:val="00CD549D"/>
    <w:rsid w:val="00CE1DA8"/>
    <w:rsid w:val="00CE3D1C"/>
    <w:rsid w:val="00CE4E12"/>
    <w:rsid w:val="00CF3110"/>
    <w:rsid w:val="00CF37A2"/>
    <w:rsid w:val="00CF74F7"/>
    <w:rsid w:val="00D00825"/>
    <w:rsid w:val="00D015B0"/>
    <w:rsid w:val="00D01FE7"/>
    <w:rsid w:val="00D040DC"/>
    <w:rsid w:val="00D10CC2"/>
    <w:rsid w:val="00D21E87"/>
    <w:rsid w:val="00D22E9D"/>
    <w:rsid w:val="00D252A8"/>
    <w:rsid w:val="00D25CAE"/>
    <w:rsid w:val="00D302C8"/>
    <w:rsid w:val="00D3299A"/>
    <w:rsid w:val="00D3775A"/>
    <w:rsid w:val="00D44D5A"/>
    <w:rsid w:val="00D536D9"/>
    <w:rsid w:val="00D6124B"/>
    <w:rsid w:val="00D6154B"/>
    <w:rsid w:val="00D66152"/>
    <w:rsid w:val="00D66983"/>
    <w:rsid w:val="00D7126E"/>
    <w:rsid w:val="00D71F2B"/>
    <w:rsid w:val="00D759BF"/>
    <w:rsid w:val="00D763F7"/>
    <w:rsid w:val="00D8772A"/>
    <w:rsid w:val="00D92005"/>
    <w:rsid w:val="00D932AD"/>
    <w:rsid w:val="00D94C23"/>
    <w:rsid w:val="00D94EE9"/>
    <w:rsid w:val="00D96736"/>
    <w:rsid w:val="00D9756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8AE"/>
    <w:rsid w:val="00DC6AD0"/>
    <w:rsid w:val="00DC72AB"/>
    <w:rsid w:val="00DD0C52"/>
    <w:rsid w:val="00DD27CD"/>
    <w:rsid w:val="00DD4399"/>
    <w:rsid w:val="00DD50BB"/>
    <w:rsid w:val="00DE2623"/>
    <w:rsid w:val="00DE3759"/>
    <w:rsid w:val="00DE3FA0"/>
    <w:rsid w:val="00E06145"/>
    <w:rsid w:val="00E06F16"/>
    <w:rsid w:val="00E1484A"/>
    <w:rsid w:val="00E14FB8"/>
    <w:rsid w:val="00E16033"/>
    <w:rsid w:val="00E17BE6"/>
    <w:rsid w:val="00E2044D"/>
    <w:rsid w:val="00E20829"/>
    <w:rsid w:val="00E22917"/>
    <w:rsid w:val="00E27F0E"/>
    <w:rsid w:val="00E31770"/>
    <w:rsid w:val="00E32B5F"/>
    <w:rsid w:val="00E3348F"/>
    <w:rsid w:val="00E33767"/>
    <w:rsid w:val="00E36FD9"/>
    <w:rsid w:val="00E426F0"/>
    <w:rsid w:val="00E429ED"/>
    <w:rsid w:val="00E42F60"/>
    <w:rsid w:val="00E45B01"/>
    <w:rsid w:val="00E4707D"/>
    <w:rsid w:val="00E472C2"/>
    <w:rsid w:val="00E629E8"/>
    <w:rsid w:val="00E70345"/>
    <w:rsid w:val="00E708EB"/>
    <w:rsid w:val="00E76658"/>
    <w:rsid w:val="00E818F5"/>
    <w:rsid w:val="00E83249"/>
    <w:rsid w:val="00E834FF"/>
    <w:rsid w:val="00E840CD"/>
    <w:rsid w:val="00E92EE7"/>
    <w:rsid w:val="00E93EF2"/>
    <w:rsid w:val="00E940EF"/>
    <w:rsid w:val="00E973E2"/>
    <w:rsid w:val="00EA4439"/>
    <w:rsid w:val="00EA460B"/>
    <w:rsid w:val="00EA71CA"/>
    <w:rsid w:val="00EC16E2"/>
    <w:rsid w:val="00EC231A"/>
    <w:rsid w:val="00EC5CCC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E6EE9"/>
    <w:rsid w:val="00EF1F8C"/>
    <w:rsid w:val="00EF59C2"/>
    <w:rsid w:val="00F03C10"/>
    <w:rsid w:val="00F044E1"/>
    <w:rsid w:val="00F13B91"/>
    <w:rsid w:val="00F176E4"/>
    <w:rsid w:val="00F20A81"/>
    <w:rsid w:val="00F25595"/>
    <w:rsid w:val="00F268DA"/>
    <w:rsid w:val="00F30415"/>
    <w:rsid w:val="00F307BC"/>
    <w:rsid w:val="00F30E2D"/>
    <w:rsid w:val="00F311EF"/>
    <w:rsid w:val="00F340D1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808A8"/>
    <w:rsid w:val="00F91226"/>
    <w:rsid w:val="00FA0C4A"/>
    <w:rsid w:val="00FB1A24"/>
    <w:rsid w:val="00FC1B4B"/>
    <w:rsid w:val="00FC1E6C"/>
    <w:rsid w:val="00FC3B53"/>
    <w:rsid w:val="00FC430D"/>
    <w:rsid w:val="00FD07B9"/>
    <w:rsid w:val="00FE56FF"/>
    <w:rsid w:val="00FF0008"/>
    <w:rsid w:val="00FF43D8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ratch.mit.edu/projects/308915521/edito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A34EDD07-325C-5043-8FCA-CF6860BE91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1AF1E-7B26-49A3-AC42-393C563E82B5}"/>
</file>

<file path=customXml/itemProps3.xml><?xml version="1.0" encoding="utf-8"?>
<ds:datastoreItem xmlns:ds="http://schemas.openxmlformats.org/officeDocument/2006/customXml" ds:itemID="{85EC52B9-7E30-45F6-8228-03F95E4A73C8}"/>
</file>

<file path=customXml/itemProps4.xml><?xml version="1.0" encoding="utf-8"?>
<ds:datastoreItem xmlns:ds="http://schemas.openxmlformats.org/officeDocument/2006/customXml" ds:itemID="{F5B17CCD-3111-41D8-87F3-4F38E8EC75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250</cp:revision>
  <cp:lastPrinted>2019-04-13T15:28:00Z</cp:lastPrinted>
  <dcterms:created xsi:type="dcterms:W3CDTF">2019-03-08T14:21:00Z</dcterms:created>
  <dcterms:modified xsi:type="dcterms:W3CDTF">2019-05-12T12:47:00Z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