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695DB" w14:textId="77777777" w:rsidR="00E56DCC" w:rsidRPr="00E56DCC" w:rsidRDefault="00E56DCC" w:rsidP="00E56DCC">
      <w:pPr>
        <w:rPr>
          <w:rFonts w:ascii="Arial" w:hAnsi="Arial" w:cs="Arial"/>
          <w:b/>
          <w:sz w:val="22"/>
          <w:szCs w:val="22"/>
        </w:rPr>
      </w:pPr>
      <w:r w:rsidRPr="00E56DCC">
        <w:rPr>
          <w:rFonts w:ascii="Arial" w:hAnsi="Arial" w:cs="Arial"/>
          <w:b/>
          <w:sz w:val="22"/>
          <w:szCs w:val="22"/>
        </w:rPr>
        <w:t>Redundanz in QR-Codes</w:t>
      </w:r>
    </w:p>
    <w:p w14:paraId="5E7FE067" w14:textId="71B5E060" w:rsidR="00E56DCC" w:rsidRDefault="00E56DCC" w:rsidP="00E56DCC">
      <w:pPr>
        <w:rPr>
          <w:rFonts w:ascii="Arial" w:hAnsi="Arial" w:cs="Arial"/>
          <w:sz w:val="22"/>
          <w:szCs w:val="22"/>
        </w:rPr>
      </w:pPr>
    </w:p>
    <w:p w14:paraId="696DBBF5" w14:textId="0C260D36" w:rsidR="006F0C0D" w:rsidRDefault="006F0C0D" w:rsidP="00E56DCC">
      <w:pPr>
        <w:rPr>
          <w:rFonts w:ascii="Arial" w:hAnsi="Arial" w:cs="Arial"/>
          <w:sz w:val="22"/>
          <w:szCs w:val="22"/>
        </w:rPr>
      </w:pPr>
      <w:r w:rsidRPr="007B6C53">
        <w:rPr>
          <w:rFonts w:ascii="Arial" w:hAnsi="Arial" w:cs="Arial"/>
          <w:sz w:val="22"/>
          <w:szCs w:val="22"/>
        </w:rPr>
        <w:t>Auch in jeden QR-Code wird eine bestimmte Fehlertoleranz in Form von redundanten binären Daten integriert. Das bedeutet, diese Daten sind im fehlerfreien Fall (QR-Code ganz und lesbar) überflüssig, oder redundant. Ist der QR-Code jedoch beschädigt, können diese zusätzlichen Daten bis zu einem bestimmten Grad helfen, die codierten Daten trotz Beschädigung wiederherzustellen. Die Menge dieser Redundanz und die daraus resultierende Fehlerkorrekturmöglichkeiten untergliedern sich in vier Toleranz-Level:</w:t>
      </w:r>
    </w:p>
    <w:p w14:paraId="639DC7C4" w14:textId="77777777" w:rsidR="00E56DCC" w:rsidRDefault="00E56DCC" w:rsidP="00E56DCC">
      <w:pPr>
        <w:rPr>
          <w:rFonts w:ascii="Arial" w:hAnsi="Arial" w:cs="Arial"/>
          <w:sz w:val="22"/>
          <w:szCs w:val="22"/>
        </w:rPr>
      </w:pPr>
    </w:p>
    <w:tbl>
      <w:tblPr>
        <w:tblStyle w:val="Tabellenraster"/>
        <w:tblpPr w:leftFromText="141" w:rightFromText="141" w:vertAnchor="text" w:horzAnchor="margin" w:tblpY="8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4530"/>
      </w:tblGrid>
      <w:tr w:rsidR="006F0C0D" w:rsidRPr="007B6C53" w14:paraId="74B5EA83" w14:textId="77777777" w:rsidTr="006F0C0D">
        <w:tc>
          <w:tcPr>
            <w:tcW w:w="4542" w:type="dxa"/>
          </w:tcPr>
          <w:p w14:paraId="56276D66" w14:textId="77777777" w:rsidR="006F0C0D" w:rsidRDefault="006F0C0D" w:rsidP="006F0C0D">
            <w:pPr>
              <w:rPr>
                <w:rFonts w:ascii="Arial" w:hAnsi="Arial" w:cs="Arial"/>
                <w:sz w:val="22"/>
                <w:szCs w:val="22"/>
              </w:rPr>
            </w:pPr>
            <w:r w:rsidRPr="007B6C53">
              <w:rPr>
                <w:rFonts w:ascii="Arial" w:hAnsi="Arial" w:cs="Arial"/>
                <w:sz w:val="22"/>
                <w:szCs w:val="22"/>
              </w:rPr>
              <w:t>Level L (Low) - 7%</w:t>
            </w:r>
            <w:r w:rsidRPr="007B6C53">
              <w:rPr>
                <w:rFonts w:ascii="Arial" w:hAnsi="Arial" w:cs="Arial"/>
                <w:sz w:val="22"/>
                <w:szCs w:val="22"/>
              </w:rPr>
              <w:br/>
              <w:t>(das am meisten verwendete Level)</w:t>
            </w:r>
          </w:p>
          <w:p w14:paraId="419CB527" w14:textId="77777777" w:rsidR="006F0C0D" w:rsidRPr="007B6C53" w:rsidRDefault="006F0C0D" w:rsidP="006F0C0D">
            <w:pPr>
              <w:rPr>
                <w:rFonts w:ascii="Arial" w:hAnsi="Arial" w:cs="Arial"/>
                <w:sz w:val="22"/>
                <w:szCs w:val="22"/>
              </w:rPr>
            </w:pPr>
          </w:p>
        </w:tc>
        <w:tc>
          <w:tcPr>
            <w:tcW w:w="4530" w:type="dxa"/>
          </w:tcPr>
          <w:p w14:paraId="2CC06013" w14:textId="77777777" w:rsidR="002B2BD2" w:rsidRDefault="006F0C0D" w:rsidP="006F0C0D">
            <w:pPr>
              <w:rPr>
                <w:rFonts w:ascii="Arial" w:hAnsi="Arial" w:cs="Arial"/>
                <w:sz w:val="22"/>
                <w:szCs w:val="22"/>
              </w:rPr>
            </w:pPr>
            <w:r w:rsidRPr="007B6C53">
              <w:rPr>
                <w:rFonts w:ascii="Arial" w:hAnsi="Arial" w:cs="Arial"/>
                <w:sz w:val="22"/>
                <w:szCs w:val="22"/>
              </w:rPr>
              <w:t>Level M (Medium) - 15%</w:t>
            </w:r>
          </w:p>
          <w:p w14:paraId="33DE5D81" w14:textId="3179E7DA" w:rsidR="006F0C0D" w:rsidRPr="007B6C53" w:rsidRDefault="006F0C0D" w:rsidP="006F0C0D">
            <w:pPr>
              <w:rPr>
                <w:rFonts w:ascii="Arial" w:hAnsi="Arial" w:cs="Arial"/>
                <w:sz w:val="22"/>
                <w:szCs w:val="22"/>
              </w:rPr>
            </w:pPr>
          </w:p>
        </w:tc>
      </w:tr>
      <w:tr w:rsidR="006F0C0D" w:rsidRPr="007B6C53" w14:paraId="0B94C9AD" w14:textId="77777777" w:rsidTr="006F0C0D">
        <w:tc>
          <w:tcPr>
            <w:tcW w:w="4542" w:type="dxa"/>
          </w:tcPr>
          <w:p w14:paraId="01F29CD4" w14:textId="77777777" w:rsidR="006F0C0D" w:rsidRDefault="006F0C0D" w:rsidP="006F0C0D">
            <w:pPr>
              <w:tabs>
                <w:tab w:val="left" w:pos="3795"/>
              </w:tabs>
              <w:rPr>
                <w:rFonts w:ascii="Arial" w:hAnsi="Arial" w:cs="Arial"/>
                <w:sz w:val="22"/>
                <w:szCs w:val="22"/>
              </w:rPr>
            </w:pPr>
            <w:r w:rsidRPr="007B6C53">
              <w:rPr>
                <w:rFonts w:ascii="Arial" w:hAnsi="Arial" w:cs="Arial"/>
                <w:noProof/>
                <w:sz w:val="22"/>
                <w:szCs w:val="22"/>
                <w:lang w:eastAsia="de-CH"/>
              </w:rPr>
              <w:drawing>
                <wp:inline distT="0" distB="0" distL="0" distR="0" wp14:anchorId="795EFD86" wp14:editId="4C3101B4">
                  <wp:extent cx="1846323" cy="1800000"/>
                  <wp:effectExtent l="0" t="0" r="1905" b="0"/>
                  <wp:docPr id="693516172"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pic:cNvPicPr/>
                        </pic:nvPicPr>
                        <pic:blipFill>
                          <a:blip r:embed="rId7">
                            <a:extLst>
                              <a:ext uri="{28A0092B-C50C-407E-A947-70E740481C1C}">
                                <a14:useLocalDpi xmlns:a14="http://schemas.microsoft.com/office/drawing/2010/main" val="0"/>
                              </a:ext>
                            </a:extLst>
                          </a:blip>
                          <a:stretch>
                            <a:fillRect/>
                          </a:stretch>
                        </pic:blipFill>
                        <pic:spPr>
                          <a:xfrm>
                            <a:off x="0" y="0"/>
                            <a:ext cx="1846323" cy="1800000"/>
                          </a:xfrm>
                          <a:prstGeom prst="rect">
                            <a:avLst/>
                          </a:prstGeom>
                        </pic:spPr>
                      </pic:pic>
                    </a:graphicData>
                  </a:graphic>
                </wp:inline>
              </w:drawing>
            </w:r>
          </w:p>
          <w:p w14:paraId="53772098" w14:textId="77777777" w:rsidR="006F0C0D" w:rsidRDefault="006F0C0D" w:rsidP="006F0C0D">
            <w:pPr>
              <w:tabs>
                <w:tab w:val="left" w:pos="3795"/>
              </w:tabs>
              <w:rPr>
                <w:rFonts w:ascii="Arial" w:hAnsi="Arial" w:cs="Arial"/>
                <w:sz w:val="22"/>
                <w:szCs w:val="22"/>
              </w:rPr>
            </w:pPr>
          </w:p>
          <w:p w14:paraId="1E05CE7F" w14:textId="3E19F92D" w:rsidR="006F0C0D" w:rsidRDefault="006F0C0D" w:rsidP="006F0C0D">
            <w:pPr>
              <w:tabs>
                <w:tab w:val="left" w:pos="3795"/>
              </w:tabs>
              <w:rPr>
                <w:rFonts w:ascii="Arial" w:hAnsi="Arial" w:cs="Arial"/>
                <w:sz w:val="22"/>
                <w:szCs w:val="22"/>
              </w:rPr>
            </w:pPr>
          </w:p>
          <w:p w14:paraId="5FCF8FD0" w14:textId="77777777" w:rsidR="006F0C0D" w:rsidRDefault="006F0C0D" w:rsidP="006F0C0D">
            <w:pPr>
              <w:tabs>
                <w:tab w:val="left" w:pos="3795"/>
              </w:tabs>
              <w:rPr>
                <w:rFonts w:ascii="Arial" w:hAnsi="Arial" w:cs="Arial"/>
                <w:sz w:val="22"/>
                <w:szCs w:val="22"/>
              </w:rPr>
            </w:pPr>
          </w:p>
          <w:p w14:paraId="38CD08D0" w14:textId="77777777" w:rsidR="006F0C0D" w:rsidRDefault="006F0C0D" w:rsidP="006F0C0D">
            <w:pPr>
              <w:tabs>
                <w:tab w:val="left" w:pos="3795"/>
              </w:tabs>
              <w:rPr>
                <w:rFonts w:ascii="Arial" w:hAnsi="Arial" w:cs="Arial"/>
                <w:sz w:val="22"/>
                <w:szCs w:val="22"/>
              </w:rPr>
            </w:pPr>
          </w:p>
          <w:p w14:paraId="2CD7DCC5" w14:textId="77777777" w:rsidR="006F0C0D" w:rsidRDefault="006F0C0D" w:rsidP="006F0C0D">
            <w:pPr>
              <w:tabs>
                <w:tab w:val="left" w:pos="3795"/>
              </w:tabs>
              <w:rPr>
                <w:rFonts w:ascii="Arial" w:hAnsi="Arial" w:cs="Arial"/>
                <w:sz w:val="22"/>
                <w:szCs w:val="22"/>
              </w:rPr>
            </w:pPr>
          </w:p>
          <w:p w14:paraId="703D36CC" w14:textId="77777777" w:rsidR="006F0C0D" w:rsidRPr="007B6C53" w:rsidRDefault="006F0C0D" w:rsidP="006F0C0D">
            <w:pPr>
              <w:tabs>
                <w:tab w:val="left" w:pos="3795"/>
              </w:tabs>
              <w:rPr>
                <w:rFonts w:ascii="Arial" w:hAnsi="Arial" w:cs="Arial"/>
                <w:sz w:val="22"/>
                <w:szCs w:val="22"/>
              </w:rPr>
            </w:pPr>
          </w:p>
        </w:tc>
        <w:tc>
          <w:tcPr>
            <w:tcW w:w="4530" w:type="dxa"/>
          </w:tcPr>
          <w:p w14:paraId="776C2A04" w14:textId="77777777" w:rsidR="006F0C0D" w:rsidRPr="007B6C53" w:rsidRDefault="006F0C0D" w:rsidP="006F0C0D">
            <w:pPr>
              <w:rPr>
                <w:rFonts w:ascii="Arial" w:hAnsi="Arial" w:cs="Arial"/>
                <w:sz w:val="22"/>
                <w:szCs w:val="22"/>
              </w:rPr>
            </w:pPr>
            <w:r w:rsidRPr="007B6C53">
              <w:rPr>
                <w:rFonts w:ascii="Arial" w:hAnsi="Arial" w:cs="Arial"/>
                <w:noProof/>
                <w:sz w:val="22"/>
                <w:szCs w:val="22"/>
                <w:lang w:eastAsia="de-CH"/>
              </w:rPr>
              <w:drawing>
                <wp:inline distT="0" distB="0" distL="0" distR="0" wp14:anchorId="0F1B3255" wp14:editId="2166957D">
                  <wp:extent cx="1800000" cy="1800000"/>
                  <wp:effectExtent l="0" t="0" r="0" b="0"/>
                  <wp:docPr id="217016405" name="Grafik 26" descr="Beispiel-QR-Code des Levels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pic:cNvPicPr/>
                        </pic:nvPicPr>
                        <pic:blipFill>
                          <a:blip r:embed="rId8">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r>
      <w:tr w:rsidR="006F0C0D" w:rsidRPr="007B6C53" w14:paraId="4EBEA27F" w14:textId="77777777" w:rsidTr="006F0C0D">
        <w:tc>
          <w:tcPr>
            <w:tcW w:w="4542" w:type="dxa"/>
          </w:tcPr>
          <w:p w14:paraId="6609ACD0" w14:textId="77777777" w:rsidR="006F0C0D" w:rsidRDefault="006F0C0D" w:rsidP="006F0C0D">
            <w:pPr>
              <w:rPr>
                <w:rFonts w:ascii="Arial" w:hAnsi="Arial" w:cs="Arial"/>
                <w:sz w:val="22"/>
                <w:szCs w:val="22"/>
              </w:rPr>
            </w:pPr>
            <w:r w:rsidRPr="007B6C53">
              <w:rPr>
                <w:rFonts w:ascii="Arial" w:hAnsi="Arial" w:cs="Arial"/>
                <w:sz w:val="22"/>
                <w:szCs w:val="22"/>
              </w:rPr>
              <w:t>Level Q (Quartile) - 25%</w:t>
            </w:r>
          </w:p>
          <w:p w14:paraId="1C37A5E5" w14:textId="77777777" w:rsidR="006F0C0D" w:rsidRPr="007B6C53" w:rsidRDefault="006F0C0D" w:rsidP="006F0C0D">
            <w:pPr>
              <w:rPr>
                <w:rFonts w:ascii="Arial" w:hAnsi="Arial" w:cs="Arial"/>
                <w:sz w:val="22"/>
                <w:szCs w:val="22"/>
              </w:rPr>
            </w:pPr>
          </w:p>
        </w:tc>
        <w:tc>
          <w:tcPr>
            <w:tcW w:w="4530" w:type="dxa"/>
          </w:tcPr>
          <w:p w14:paraId="69C42464" w14:textId="77777777" w:rsidR="006F0C0D" w:rsidRDefault="006F0C0D" w:rsidP="006F0C0D">
            <w:pPr>
              <w:rPr>
                <w:rFonts w:ascii="Arial" w:hAnsi="Arial" w:cs="Arial"/>
                <w:sz w:val="22"/>
                <w:szCs w:val="22"/>
              </w:rPr>
            </w:pPr>
            <w:bookmarkStart w:id="0" w:name="_GoBack"/>
            <w:r w:rsidRPr="007B6C53">
              <w:rPr>
                <w:rFonts w:ascii="Arial" w:hAnsi="Arial" w:cs="Arial"/>
                <w:sz w:val="22"/>
                <w:szCs w:val="22"/>
              </w:rPr>
              <w:t>Level H (High) - 30%</w:t>
            </w:r>
          </w:p>
          <w:bookmarkEnd w:id="0"/>
          <w:p w14:paraId="1DE3FF1C" w14:textId="5E0E684C" w:rsidR="002B2BD2" w:rsidRPr="007B6C53" w:rsidRDefault="002B2BD2" w:rsidP="006F0C0D">
            <w:pPr>
              <w:rPr>
                <w:rFonts w:ascii="Arial" w:hAnsi="Arial" w:cs="Arial"/>
                <w:sz w:val="22"/>
                <w:szCs w:val="22"/>
              </w:rPr>
            </w:pPr>
          </w:p>
        </w:tc>
      </w:tr>
      <w:tr w:rsidR="006F0C0D" w:rsidRPr="007B6C53" w14:paraId="1551ACCD" w14:textId="77777777" w:rsidTr="006F0C0D">
        <w:tc>
          <w:tcPr>
            <w:tcW w:w="4542" w:type="dxa"/>
          </w:tcPr>
          <w:p w14:paraId="026CCD5D" w14:textId="77777777" w:rsidR="006F0C0D" w:rsidRPr="007B6C53" w:rsidRDefault="006F0C0D" w:rsidP="006F0C0D">
            <w:pPr>
              <w:tabs>
                <w:tab w:val="left" w:pos="3795"/>
              </w:tabs>
              <w:rPr>
                <w:rFonts w:ascii="Arial" w:hAnsi="Arial" w:cs="Arial"/>
                <w:sz w:val="22"/>
                <w:szCs w:val="22"/>
              </w:rPr>
            </w:pPr>
            <w:r w:rsidRPr="007B6C53">
              <w:rPr>
                <w:rFonts w:ascii="Arial" w:hAnsi="Arial" w:cs="Arial"/>
                <w:noProof/>
                <w:sz w:val="22"/>
                <w:szCs w:val="22"/>
                <w:lang w:eastAsia="de-CH"/>
              </w:rPr>
              <w:drawing>
                <wp:inline distT="0" distB="0" distL="0" distR="0" wp14:anchorId="77818F22" wp14:editId="405D0A6E">
                  <wp:extent cx="1800000" cy="1800000"/>
                  <wp:effectExtent l="0" t="0" r="0" b="0"/>
                  <wp:docPr id="1730858033" name="Grafik 27" descr="Beispiel-QR-Code des Levels 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pic:cNvPicPr/>
                        </pic:nvPicPr>
                        <pic:blipFill>
                          <a:blip r:embed="rId9">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c>
          <w:tcPr>
            <w:tcW w:w="4530" w:type="dxa"/>
          </w:tcPr>
          <w:p w14:paraId="230F197E" w14:textId="77777777" w:rsidR="006F0C0D" w:rsidRPr="007B6C53" w:rsidRDefault="006F0C0D" w:rsidP="006F0C0D">
            <w:pPr>
              <w:rPr>
                <w:rFonts w:ascii="Arial" w:hAnsi="Arial" w:cs="Arial"/>
                <w:sz w:val="22"/>
                <w:szCs w:val="22"/>
              </w:rPr>
            </w:pPr>
            <w:r w:rsidRPr="007B6C53">
              <w:rPr>
                <w:rFonts w:ascii="Arial" w:hAnsi="Arial" w:cs="Arial"/>
                <w:noProof/>
                <w:sz w:val="22"/>
                <w:szCs w:val="22"/>
                <w:lang w:eastAsia="de-CH"/>
              </w:rPr>
              <w:drawing>
                <wp:inline distT="0" distB="0" distL="0" distR="0" wp14:anchorId="4C65FA32" wp14:editId="7F3C4101">
                  <wp:extent cx="1800000" cy="1800000"/>
                  <wp:effectExtent l="0" t="0" r="0" b="0"/>
                  <wp:docPr id="443734655" name="Grafik 28" descr="Beispiel-QR-Code des Levels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8"/>
                          <pic:cNvPicPr/>
                        </pic:nvPicPr>
                        <pic:blipFill>
                          <a:blip r:embed="rId10">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r>
    </w:tbl>
    <w:p w14:paraId="37058FBB" w14:textId="05790CD1" w:rsidR="00E56DCC" w:rsidRDefault="00E56DCC" w:rsidP="00E56DCC">
      <w:pPr>
        <w:rPr>
          <w:rFonts w:ascii="Arial" w:hAnsi="Arial" w:cs="Arial"/>
          <w:sz w:val="22"/>
          <w:szCs w:val="22"/>
        </w:rPr>
      </w:pPr>
    </w:p>
    <w:p w14:paraId="0FED5CC2" w14:textId="77777777" w:rsidR="006F0C0D" w:rsidRDefault="006F0C0D" w:rsidP="00E56DCC">
      <w:pPr>
        <w:rPr>
          <w:rFonts w:ascii="Arial" w:hAnsi="Arial" w:cs="Arial"/>
          <w:sz w:val="22"/>
          <w:szCs w:val="22"/>
        </w:rPr>
      </w:pPr>
    </w:p>
    <w:p w14:paraId="32191F17" w14:textId="1FB7A7DF" w:rsidR="00CB54EE" w:rsidRPr="006F0C0D" w:rsidRDefault="006F0C0D">
      <w:pPr>
        <w:rPr>
          <w:rFonts w:ascii="Arial" w:hAnsi="Arial" w:cs="Arial"/>
          <w:sz w:val="22"/>
          <w:szCs w:val="22"/>
        </w:rPr>
      </w:pPr>
      <w:r w:rsidRPr="007B6C53">
        <w:rPr>
          <w:rFonts w:ascii="Arial" w:hAnsi="Arial" w:cs="Arial"/>
          <w:sz w:val="22"/>
          <w:szCs w:val="22"/>
        </w:rPr>
        <w:t xml:space="preserve">Um die Fehlerredundanz zu veranschaulichen, verdecke beim Einscannen mit einem Finger </w:t>
      </w:r>
      <w:r>
        <w:rPr>
          <w:rFonts w:ascii="Arial" w:hAnsi="Arial" w:cs="Arial"/>
          <w:sz w:val="22"/>
          <w:szCs w:val="22"/>
        </w:rPr>
        <w:t xml:space="preserve">oder eine Blatt Papier </w:t>
      </w:r>
      <w:r w:rsidRPr="007B6C53">
        <w:rPr>
          <w:rFonts w:ascii="Arial" w:hAnsi="Arial" w:cs="Arial"/>
          <w:sz w:val="22"/>
          <w:szCs w:val="22"/>
        </w:rPr>
        <w:t>einen Teil des Codes. Allerdings müssen die drei Positionsmarken in den Ecken erhalten bleiben. Man kann sehen, dass man bei dem QR-Code des Levels H einen größeren Teil verdecken kann, als bei dem QR-Code des Levels L. Das ist Redundanz, denn es sind alle Informationen so im QR-Code enthalten, dass trotz des Fehlens einiger Module die Information vollständig enthalten ist.</w:t>
      </w:r>
      <w:r w:rsidRPr="007B6C53">
        <w:rPr>
          <w:rFonts w:ascii="Arial" w:hAnsi="Arial" w:cs="Arial"/>
          <w:sz w:val="22"/>
          <w:szCs w:val="22"/>
        </w:rPr>
        <w:br/>
        <w:t>Jedes Level gibt an, bis zu wie viel Prozent eines QR-Codes beschädigt bzw. unlesbar sein kann, ohne dass ein Datenverlust eintritt. Das Level kann beim Erstellen eines QR-Codes gewählt werden.</w:t>
      </w:r>
      <w:r w:rsidRPr="007B6C53">
        <w:rPr>
          <w:rFonts w:ascii="Arial" w:hAnsi="Arial" w:cs="Arial"/>
          <w:sz w:val="22"/>
          <w:szCs w:val="22"/>
        </w:rPr>
        <w:br/>
        <w:t>In unserem Beispiel der M&amp;M-Abfüllanlage wurde das Fehlertoleranz-Level L gewählt, damit der lesbare, verkleinerte Code noch auf den Deckel der Dosen passt.</w:t>
      </w:r>
    </w:p>
    <w:sectPr w:rsidR="00CB54EE" w:rsidRPr="006F0C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DCC"/>
    <w:rsid w:val="000720C0"/>
    <w:rsid w:val="002B2BD2"/>
    <w:rsid w:val="006F0C0D"/>
    <w:rsid w:val="00AB4703"/>
    <w:rsid w:val="00CB54EE"/>
    <w:rsid w:val="00E56DC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F5C43"/>
  <w15:chartTrackingRefBased/>
  <w15:docId w15:val="{AE9E8995-F65F-4173-B7AA-AEDEA2A7B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6DCC"/>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56DCC"/>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56DC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6DCC"/>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g"/><Relationship Id="rId4" Type="http://schemas.openxmlformats.org/officeDocument/2006/relationships/styles" Target="styles.xml"/><Relationship Id="rId9"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8B74E433333147AFC88EB03CDD3143" ma:contentTypeVersion="11" ma:contentTypeDescription="Ein neues Dokument erstellen." ma:contentTypeScope="" ma:versionID="4c849b0f945add6aca438c63d07d0013">
  <xsd:schema xmlns:xsd="http://www.w3.org/2001/XMLSchema" xmlns:xs="http://www.w3.org/2001/XMLSchema" xmlns:p="http://schemas.microsoft.com/office/2006/metadata/properties" xmlns:ns2="af501325-81d2-4df8-aee3-0bfd38fe347c" xmlns:ns3="b5190e86-0c51-412b-93dd-ff3a2e1c0417" targetNamespace="http://schemas.microsoft.com/office/2006/metadata/properties" ma:root="true" ma:fieldsID="e05bec5c5430bf17278afa2d4ae4c26a" ns2:_="" ns3:_="">
    <xsd:import namespace="af501325-81d2-4df8-aee3-0bfd38fe347c"/>
    <xsd:import namespace="b5190e86-0c51-412b-93dd-ff3a2e1c04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01325-81d2-4df8-aee3-0bfd38fe347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190e86-0c51-412b-93dd-ff3a2e1c04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C9007-AE8E-4EA7-AE3E-79E7F46D4B5E}"/>
</file>

<file path=customXml/itemProps2.xml><?xml version="1.0" encoding="utf-8"?>
<ds:datastoreItem xmlns:ds="http://schemas.openxmlformats.org/officeDocument/2006/customXml" ds:itemID="{3C6BB54A-28FE-414D-AA8A-628936564617}">
  <ds:schemaRefs>
    <ds:schemaRef ds:uri="http://schemas.microsoft.com/sharepoint/v3/contenttype/forms"/>
  </ds:schemaRefs>
</ds:datastoreItem>
</file>

<file path=customXml/itemProps3.xml><?xml version="1.0" encoding="utf-8"?>
<ds:datastoreItem xmlns:ds="http://schemas.openxmlformats.org/officeDocument/2006/customXml" ds:itemID="{847CB769-EF3B-426F-9353-51ED3A11DADF}">
  <ds:schemaRefs>
    <ds:schemaRef ds:uri="http://purl.org/dc/terms/"/>
    <ds:schemaRef ds:uri="dab423b6-f27c-4e2f-8ba5-6a5fe0aafb33"/>
    <ds:schemaRef ds:uri="39b97b7a-a453-42ee-a02a-18894a9e590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B5C0BF08.dotm</Template>
  <TotalTime>0</TotalTime>
  <Pages>1</Pages>
  <Words>207</Words>
  <Characters>1305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it.sbl</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Meyer, Urs (GymLA)</dc:creator>
  <cp:keywords/>
  <dc:description/>
  <cp:lastModifiedBy>Meyer, Urs (GymLA)</cp:lastModifiedBy>
  <cp:revision>3</cp:revision>
  <cp:lastPrinted>2020-03-05T13:06:00Z</cp:lastPrinted>
  <dcterms:created xsi:type="dcterms:W3CDTF">2020-03-05T13:05:00Z</dcterms:created>
  <dcterms:modified xsi:type="dcterms:W3CDTF">2020-03-05T13:25:00Z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0x010100B48B74E433333147AFC88EB03CDD3143</vt:lpwstr>
  </property>
</Properties>
</file>