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9DC3A" w14:textId="77777777" w:rsidR="0049298D" w:rsidRDefault="0049298D" w:rsidP="006A1663">
      <w:pPr>
        <w:pStyle w:val="berschrift1"/>
        <w:numPr>
          <w:ilvl w:val="0"/>
          <w:numId w:val="0"/>
        </w:numPr>
        <w:tabs>
          <w:tab w:val="left" w:pos="425"/>
        </w:tabs>
        <w:spacing w:before="0" w:after="0"/>
        <w:rPr>
          <w:kern w:val="0"/>
        </w:rPr>
      </w:pPr>
      <w:r>
        <w:t>Verband Basellandschaftlicher Gemeinden</w:t>
      </w:r>
    </w:p>
    <w:p w14:paraId="0BE27E08" w14:textId="77777777" w:rsidR="0049298D" w:rsidRDefault="0049298D">
      <w:pPr>
        <w:tabs>
          <w:tab w:val="left" w:pos="425"/>
        </w:tabs>
        <w:spacing w:before="120"/>
        <w:outlineLvl w:val="0"/>
        <w:rPr>
          <w:b/>
          <w:sz w:val="28"/>
        </w:rPr>
      </w:pPr>
    </w:p>
    <w:p w14:paraId="0B09AE09" w14:textId="77777777" w:rsidR="0049298D" w:rsidRDefault="0049298D">
      <w:pPr>
        <w:tabs>
          <w:tab w:val="left" w:pos="425"/>
        </w:tabs>
        <w:spacing w:before="120"/>
        <w:outlineLvl w:val="0"/>
        <w:rPr>
          <w:b/>
          <w:sz w:val="28"/>
        </w:rPr>
      </w:pPr>
    </w:p>
    <w:p w14:paraId="0D663A6F" w14:textId="77777777" w:rsidR="0049298D" w:rsidRDefault="0049298D">
      <w:pPr>
        <w:tabs>
          <w:tab w:val="left" w:pos="425"/>
        </w:tabs>
        <w:spacing w:before="120"/>
        <w:outlineLvl w:val="0"/>
        <w:rPr>
          <w:bCs/>
          <w:sz w:val="28"/>
        </w:rPr>
      </w:pPr>
    </w:p>
    <w:p w14:paraId="25DC596A" w14:textId="77777777" w:rsidR="0049298D" w:rsidRDefault="0049298D">
      <w:pPr>
        <w:tabs>
          <w:tab w:val="left" w:pos="425"/>
        </w:tabs>
        <w:spacing w:before="120"/>
        <w:outlineLvl w:val="0"/>
        <w:rPr>
          <w:b/>
          <w:sz w:val="28"/>
        </w:rPr>
      </w:pPr>
    </w:p>
    <w:p w14:paraId="115F0DFA" w14:textId="77777777" w:rsidR="0049298D" w:rsidRDefault="0049298D">
      <w:pPr>
        <w:tabs>
          <w:tab w:val="left" w:pos="425"/>
        </w:tabs>
        <w:spacing w:before="120"/>
        <w:outlineLvl w:val="0"/>
        <w:rPr>
          <w:b/>
          <w:sz w:val="28"/>
        </w:rPr>
      </w:pPr>
    </w:p>
    <w:p w14:paraId="06A7FAD4" w14:textId="77777777" w:rsidR="0049298D" w:rsidRDefault="0049298D">
      <w:pPr>
        <w:tabs>
          <w:tab w:val="left" w:pos="425"/>
        </w:tabs>
        <w:outlineLvl w:val="0"/>
        <w:rPr>
          <w:b/>
          <w:caps/>
          <w:sz w:val="42"/>
        </w:rPr>
      </w:pPr>
      <w:r>
        <w:rPr>
          <w:b/>
          <w:caps/>
          <w:sz w:val="42"/>
        </w:rPr>
        <w:t xml:space="preserve">Muster-Abwasserreglement der </w:t>
      </w:r>
    </w:p>
    <w:p w14:paraId="754E43AC" w14:textId="77777777" w:rsidR="0049298D" w:rsidRDefault="0049298D">
      <w:pPr>
        <w:rPr>
          <w:b/>
          <w:caps/>
          <w:sz w:val="42"/>
        </w:rPr>
      </w:pPr>
      <w:r>
        <w:rPr>
          <w:b/>
          <w:caps/>
          <w:sz w:val="42"/>
        </w:rPr>
        <w:t>basellandschaftlichen Gemeinden</w:t>
      </w:r>
    </w:p>
    <w:p w14:paraId="56870136" w14:textId="77777777" w:rsidR="0049298D" w:rsidRDefault="0049298D">
      <w:pPr>
        <w:pBdr>
          <w:bottom w:val="single" w:sz="6" w:space="1" w:color="auto"/>
        </w:pBdr>
        <w:rPr>
          <w:sz w:val="22"/>
        </w:rPr>
      </w:pPr>
    </w:p>
    <w:p w14:paraId="14466BD5" w14:textId="77777777" w:rsidR="0049298D" w:rsidRDefault="0049298D">
      <w:pPr>
        <w:pBdr>
          <w:bottom w:val="single" w:sz="6" w:space="1" w:color="auto"/>
        </w:pBdr>
        <w:rPr>
          <w:sz w:val="22"/>
        </w:rPr>
      </w:pPr>
    </w:p>
    <w:p w14:paraId="6CA37D7A" w14:textId="77777777" w:rsidR="0049298D" w:rsidRDefault="0049298D">
      <w:pPr>
        <w:pBdr>
          <w:bottom w:val="single" w:sz="6" w:space="1" w:color="auto"/>
        </w:pBdr>
        <w:rPr>
          <w:sz w:val="22"/>
        </w:rPr>
      </w:pPr>
    </w:p>
    <w:p w14:paraId="5711ACE0" w14:textId="77777777" w:rsidR="0049298D" w:rsidRDefault="0049298D">
      <w:pPr>
        <w:spacing w:before="1080"/>
        <w:ind w:left="1418" w:hanging="1418"/>
        <w:rPr>
          <w:b/>
          <w:sz w:val="40"/>
        </w:rPr>
      </w:pPr>
      <w:r>
        <w:rPr>
          <w:b/>
          <w:sz w:val="40"/>
        </w:rPr>
        <w:t>Teil 2:</w:t>
      </w:r>
      <w:r>
        <w:rPr>
          <w:b/>
          <w:sz w:val="40"/>
        </w:rPr>
        <w:tab/>
        <w:t>Reglement und Erläuterungen zu den Paragrafen</w:t>
      </w:r>
      <w:r>
        <w:rPr>
          <w:b/>
          <w:sz w:val="40"/>
        </w:rPr>
        <w:br/>
        <w:t>mit Anhang:  Gebührenordnung</w:t>
      </w:r>
    </w:p>
    <w:p w14:paraId="5C21FB71" w14:textId="77777777" w:rsidR="0049298D" w:rsidRDefault="0049298D">
      <w:pPr>
        <w:rPr>
          <w:sz w:val="22"/>
        </w:rPr>
      </w:pPr>
    </w:p>
    <w:p w14:paraId="1EB817BD" w14:textId="77777777" w:rsidR="0049298D" w:rsidRDefault="0049298D">
      <w:pPr>
        <w:rPr>
          <w:sz w:val="22"/>
        </w:rPr>
      </w:pPr>
    </w:p>
    <w:p w14:paraId="1773608A" w14:textId="77777777" w:rsidR="0049298D" w:rsidRDefault="0049298D">
      <w:pPr>
        <w:rPr>
          <w:sz w:val="22"/>
        </w:rPr>
      </w:pPr>
    </w:p>
    <w:p w14:paraId="404B4E6C" w14:textId="77777777" w:rsidR="0049298D" w:rsidRPr="00BB045D" w:rsidRDefault="0049298D">
      <w:pPr>
        <w:pStyle w:val="Textkrper3"/>
        <w:rPr>
          <w:iCs/>
          <w:color w:val="00B050"/>
        </w:rPr>
      </w:pPr>
      <w:r>
        <w:rPr>
          <w:iCs/>
        </w:rPr>
        <w:t xml:space="preserve">Zwingende </w:t>
      </w:r>
      <w:r w:rsidR="006A1663">
        <w:rPr>
          <w:iCs/>
        </w:rPr>
        <w:t>Bestimmung</w:t>
      </w:r>
      <w:r>
        <w:rPr>
          <w:iCs/>
        </w:rPr>
        <w:t xml:space="preserve">en sind schwarz dargestellt. </w:t>
      </w:r>
      <w:r>
        <w:rPr>
          <w:iCs/>
          <w:color w:val="0000FF"/>
        </w:rPr>
        <w:t xml:space="preserve">Fakultative Regelungen sind </w:t>
      </w:r>
      <w:r w:rsidRPr="00D25C1C">
        <w:rPr>
          <w:iCs/>
          <w:color w:val="0000FF"/>
        </w:rPr>
        <w:t>blau</w:t>
      </w:r>
      <w:r>
        <w:rPr>
          <w:iCs/>
          <w:color w:val="0000FF"/>
        </w:rPr>
        <w:t xml:space="preserve"> abgehoben</w:t>
      </w:r>
      <w:r>
        <w:rPr>
          <w:iCs/>
        </w:rPr>
        <w:t xml:space="preserve">. </w:t>
      </w:r>
      <w:r w:rsidRPr="00BB045D">
        <w:rPr>
          <w:iCs/>
          <w:color w:val="00B050"/>
        </w:rPr>
        <w:t>Varianten sind grün gekennzeichnet.</w:t>
      </w:r>
    </w:p>
    <w:p w14:paraId="240C593B" w14:textId="77777777" w:rsidR="0049298D" w:rsidRDefault="0049298D">
      <w:pPr>
        <w:pStyle w:val="Textkrper3"/>
        <w:rPr>
          <w:i/>
        </w:rPr>
      </w:pPr>
    </w:p>
    <w:p w14:paraId="08C7F7AA" w14:textId="77777777" w:rsidR="0049298D" w:rsidRDefault="0049298D">
      <w:pPr>
        <w:pStyle w:val="Textkrper3"/>
        <w:rPr>
          <w:i/>
          <w:color w:val="000000"/>
        </w:rPr>
      </w:pPr>
      <w:r>
        <w:rPr>
          <w:i/>
        </w:rPr>
        <w:t xml:space="preserve">Der Zweck der </w:t>
      </w:r>
      <w:r w:rsidR="006A1663">
        <w:rPr>
          <w:i/>
        </w:rPr>
        <w:t>Bestimmung</w:t>
      </w:r>
      <w:r>
        <w:rPr>
          <w:i/>
        </w:rPr>
        <w:t xml:space="preserve">en wird jeweils rechts neben dem </w:t>
      </w:r>
      <w:proofErr w:type="spellStart"/>
      <w:proofErr w:type="gramStart"/>
      <w:r w:rsidR="00653411">
        <w:rPr>
          <w:i/>
        </w:rPr>
        <w:t>Reglements</w:t>
      </w:r>
      <w:r>
        <w:rPr>
          <w:i/>
        </w:rPr>
        <w:t>text</w:t>
      </w:r>
      <w:proofErr w:type="spellEnd"/>
      <w:r>
        <w:rPr>
          <w:i/>
        </w:rPr>
        <w:t xml:space="preserve">  erläutert</w:t>
      </w:r>
      <w:proofErr w:type="gramEnd"/>
      <w:r>
        <w:rPr>
          <w:i/>
        </w:rPr>
        <w:t xml:space="preserve"> (kursiver Text)</w:t>
      </w:r>
      <w:r>
        <w:rPr>
          <w:i/>
          <w:color w:val="000000"/>
        </w:rPr>
        <w:t>.</w:t>
      </w:r>
    </w:p>
    <w:p w14:paraId="7A74F651" w14:textId="77777777" w:rsidR="0049298D" w:rsidRDefault="0049298D">
      <w:pPr>
        <w:rPr>
          <w:sz w:val="22"/>
        </w:rPr>
      </w:pPr>
    </w:p>
    <w:p w14:paraId="741A7F27" w14:textId="77777777" w:rsidR="0049298D" w:rsidRDefault="0049298D">
      <w:pPr>
        <w:pBdr>
          <w:bottom w:val="single" w:sz="4" w:space="1" w:color="auto"/>
        </w:pBdr>
        <w:rPr>
          <w:sz w:val="22"/>
        </w:rPr>
      </w:pPr>
    </w:p>
    <w:p w14:paraId="378CF394" w14:textId="77777777" w:rsidR="0049298D" w:rsidRDefault="006A1663" w:rsidP="0036587F">
      <w:pPr>
        <w:spacing w:before="960"/>
        <w:rPr>
          <w:b/>
          <w:sz w:val="36"/>
        </w:rPr>
      </w:pPr>
      <w:r>
        <w:rPr>
          <w:b/>
          <w:sz w:val="36"/>
        </w:rPr>
        <w:t>Jun</w:t>
      </w:r>
      <w:r w:rsidR="0049298D">
        <w:rPr>
          <w:b/>
          <w:sz w:val="36"/>
        </w:rPr>
        <w:t>i 2007</w:t>
      </w:r>
    </w:p>
    <w:p w14:paraId="35694AB6" w14:textId="36C792B0" w:rsidR="007D0279" w:rsidRPr="00081146" w:rsidRDefault="00884F9E" w:rsidP="00653846">
      <w:pPr>
        <w:spacing w:before="120"/>
        <w:rPr>
          <w:color w:val="FF0000"/>
          <w:szCs w:val="24"/>
        </w:rPr>
      </w:pPr>
      <w:r w:rsidRPr="00081146">
        <w:rPr>
          <w:color w:val="FF0000"/>
          <w:szCs w:val="24"/>
        </w:rPr>
        <w:t>V</w:t>
      </w:r>
      <w:r w:rsidR="00080A48" w:rsidRPr="00081146">
        <w:rPr>
          <w:color w:val="FF0000"/>
          <w:szCs w:val="24"/>
        </w:rPr>
        <w:t>ers</w:t>
      </w:r>
      <w:r w:rsidR="00CC143A" w:rsidRPr="00081146">
        <w:rPr>
          <w:color w:val="FF0000"/>
          <w:szCs w:val="24"/>
        </w:rPr>
        <w:t>ion</w:t>
      </w:r>
      <w:r w:rsidR="0036587F" w:rsidRPr="00081146">
        <w:rPr>
          <w:color w:val="FF0000"/>
          <w:szCs w:val="24"/>
        </w:rPr>
        <w:t xml:space="preserve"> </w:t>
      </w:r>
      <w:r w:rsidR="00080A48" w:rsidRPr="00081146">
        <w:rPr>
          <w:color w:val="FF0000"/>
          <w:szCs w:val="24"/>
        </w:rPr>
        <w:t xml:space="preserve">mit </w:t>
      </w:r>
      <w:r w:rsidR="00080A48" w:rsidRPr="00203761">
        <w:rPr>
          <w:color w:val="FF0000"/>
          <w:szCs w:val="24"/>
          <w:highlight w:val="yellow"/>
        </w:rPr>
        <w:t>Anpassungen</w:t>
      </w:r>
      <w:r w:rsidR="000303DA" w:rsidRPr="00203761">
        <w:rPr>
          <w:color w:val="FF0000"/>
          <w:szCs w:val="24"/>
          <w:highlight w:val="yellow"/>
        </w:rPr>
        <w:t xml:space="preserve"> AUE vom Oktober 2021 und vom </w:t>
      </w:r>
      <w:r w:rsidR="0093042E" w:rsidRPr="00203761">
        <w:rPr>
          <w:color w:val="FF0000"/>
          <w:szCs w:val="24"/>
          <w:highlight w:val="yellow"/>
        </w:rPr>
        <w:t>Dezember</w:t>
      </w:r>
      <w:r w:rsidR="000303DA" w:rsidRPr="00203761">
        <w:rPr>
          <w:color w:val="FF0000"/>
          <w:szCs w:val="24"/>
          <w:highlight w:val="yellow"/>
        </w:rPr>
        <w:t xml:space="preserve"> </w:t>
      </w:r>
      <w:r w:rsidR="000303DA" w:rsidRPr="00081146">
        <w:rPr>
          <w:color w:val="FF0000"/>
          <w:szCs w:val="24"/>
          <w:highlight w:val="yellow"/>
        </w:rPr>
        <w:t>2025</w:t>
      </w:r>
    </w:p>
    <w:p w14:paraId="08E59216" w14:textId="77777777" w:rsidR="0049298D" w:rsidRDefault="0049298D">
      <w:pPr>
        <w:outlineLvl w:val="0"/>
        <w:rPr>
          <w:b/>
          <w:i/>
          <w:iCs/>
          <w:sz w:val="22"/>
        </w:rPr>
      </w:pPr>
      <w:r>
        <w:rPr>
          <w:sz w:val="22"/>
        </w:rPr>
        <w:br w:type="page"/>
      </w:r>
      <w:r>
        <w:rPr>
          <w:b/>
          <w:caps/>
          <w:sz w:val="28"/>
        </w:rPr>
        <w:lastRenderedPageBreak/>
        <w:t>Inhaltsverzeichnis</w:t>
      </w:r>
    </w:p>
    <w:p w14:paraId="6CC04EBD" w14:textId="25DA0E6C" w:rsidR="007439AA" w:rsidRPr="00ED158D" w:rsidRDefault="0049298D">
      <w:pPr>
        <w:pStyle w:val="Verzeichnis1"/>
        <w:rPr>
          <w:rFonts w:ascii="Calibri" w:hAnsi="Calibri"/>
          <w:bCs w:val="0"/>
          <w:color w:val="auto"/>
          <w:sz w:val="22"/>
          <w:szCs w:val="22"/>
          <w:lang w:eastAsia="de-CH"/>
        </w:rPr>
      </w:pPr>
      <w:r>
        <w:fldChar w:fldCharType="begin"/>
      </w:r>
      <w:r w:rsidRPr="00083A4B">
        <w:instrText xml:space="preserve"> TOC \o "4-9" \t "Überschrift 3;2;Titel 1 - T;1;§ Titel - U;3" </w:instrText>
      </w:r>
      <w:r>
        <w:fldChar w:fldCharType="separate"/>
      </w:r>
      <w:r w:rsidR="007439AA">
        <w:t>Ingress</w:t>
      </w:r>
      <w:r w:rsidR="007439AA">
        <w:tab/>
      </w:r>
      <w:r w:rsidR="007439AA">
        <w:fldChar w:fldCharType="begin"/>
      </w:r>
      <w:r w:rsidR="007439AA">
        <w:instrText xml:space="preserve"> PAGEREF _Toc215670934 \h </w:instrText>
      </w:r>
      <w:r w:rsidR="007439AA">
        <w:fldChar w:fldCharType="separate"/>
      </w:r>
      <w:r w:rsidR="00257A5E">
        <w:t>3</w:t>
      </w:r>
      <w:r w:rsidR="007439AA">
        <w:fldChar w:fldCharType="end"/>
      </w:r>
    </w:p>
    <w:p w14:paraId="28999BFA" w14:textId="69073E62" w:rsidR="007439AA" w:rsidRPr="00ED158D" w:rsidRDefault="007439AA">
      <w:pPr>
        <w:pStyle w:val="Verzeichnis1"/>
        <w:tabs>
          <w:tab w:val="left" w:pos="960"/>
        </w:tabs>
        <w:rPr>
          <w:rFonts w:ascii="Calibri" w:hAnsi="Calibri"/>
          <w:bCs w:val="0"/>
          <w:color w:val="auto"/>
          <w:sz w:val="22"/>
          <w:szCs w:val="22"/>
          <w:lang w:eastAsia="de-CH"/>
        </w:rPr>
      </w:pPr>
      <w:r>
        <w:t>A.</w:t>
      </w:r>
      <w:r w:rsidRPr="00ED158D">
        <w:rPr>
          <w:rFonts w:ascii="Calibri" w:hAnsi="Calibri"/>
          <w:bCs w:val="0"/>
          <w:color w:val="auto"/>
          <w:sz w:val="22"/>
          <w:szCs w:val="22"/>
          <w:lang w:eastAsia="de-CH"/>
        </w:rPr>
        <w:tab/>
      </w:r>
      <w:r>
        <w:t>Allgemeine Bestimmungen</w:t>
      </w:r>
      <w:r>
        <w:tab/>
      </w:r>
      <w:r>
        <w:fldChar w:fldCharType="begin"/>
      </w:r>
      <w:r>
        <w:instrText xml:space="preserve"> PAGEREF _Toc215670935 \h </w:instrText>
      </w:r>
      <w:r>
        <w:fldChar w:fldCharType="separate"/>
      </w:r>
      <w:r w:rsidR="00257A5E">
        <w:t>4</w:t>
      </w:r>
      <w:r>
        <w:fldChar w:fldCharType="end"/>
      </w:r>
    </w:p>
    <w:p w14:paraId="28018E47" w14:textId="2164F49D" w:rsidR="007439AA" w:rsidRPr="00ED158D" w:rsidRDefault="007439AA">
      <w:pPr>
        <w:pStyle w:val="Verzeichnis3"/>
        <w:rPr>
          <w:rFonts w:ascii="Calibri" w:hAnsi="Calibri"/>
          <w:bCs w:val="0"/>
          <w:sz w:val="22"/>
          <w:szCs w:val="22"/>
          <w:lang w:eastAsia="de-CH"/>
        </w:rPr>
      </w:pPr>
      <w:r>
        <w:t>§ 1</w:t>
      </w:r>
      <w:r w:rsidRPr="00ED158D">
        <w:rPr>
          <w:rFonts w:ascii="Calibri" w:hAnsi="Calibri"/>
          <w:bCs w:val="0"/>
          <w:sz w:val="22"/>
          <w:szCs w:val="22"/>
          <w:lang w:eastAsia="de-CH"/>
        </w:rPr>
        <w:tab/>
      </w:r>
      <w:r>
        <w:t>Geltungsbereich</w:t>
      </w:r>
      <w:r>
        <w:tab/>
      </w:r>
      <w:r>
        <w:fldChar w:fldCharType="begin"/>
      </w:r>
      <w:r>
        <w:instrText xml:space="preserve"> PAGEREF _Toc215670936 \h </w:instrText>
      </w:r>
      <w:r>
        <w:fldChar w:fldCharType="separate"/>
      </w:r>
      <w:r w:rsidR="00257A5E">
        <w:t>4</w:t>
      </w:r>
      <w:r>
        <w:fldChar w:fldCharType="end"/>
      </w:r>
    </w:p>
    <w:p w14:paraId="5EBC0612" w14:textId="278EB3C2" w:rsidR="007439AA" w:rsidRPr="00ED158D" w:rsidRDefault="007439AA">
      <w:pPr>
        <w:pStyle w:val="Verzeichnis3"/>
        <w:rPr>
          <w:rFonts w:ascii="Calibri" w:hAnsi="Calibri"/>
          <w:bCs w:val="0"/>
          <w:sz w:val="22"/>
          <w:szCs w:val="22"/>
          <w:lang w:eastAsia="de-CH"/>
        </w:rPr>
      </w:pPr>
      <w:r>
        <w:t>§ 2</w:t>
      </w:r>
      <w:r w:rsidRPr="00ED158D">
        <w:rPr>
          <w:rFonts w:ascii="Calibri" w:hAnsi="Calibri"/>
          <w:bCs w:val="0"/>
          <w:sz w:val="22"/>
          <w:szCs w:val="22"/>
          <w:lang w:eastAsia="de-CH"/>
        </w:rPr>
        <w:tab/>
      </w:r>
      <w:r>
        <w:t>Zusammenarbeit, Information und Sorgfaltspflichten</w:t>
      </w:r>
      <w:r>
        <w:tab/>
      </w:r>
      <w:r>
        <w:fldChar w:fldCharType="begin"/>
      </w:r>
      <w:r>
        <w:instrText xml:space="preserve"> PAGEREF _Toc215670937 \h </w:instrText>
      </w:r>
      <w:r>
        <w:fldChar w:fldCharType="separate"/>
      </w:r>
      <w:r w:rsidR="00257A5E">
        <w:t>4</w:t>
      </w:r>
      <w:r>
        <w:fldChar w:fldCharType="end"/>
      </w:r>
    </w:p>
    <w:p w14:paraId="6E41B6EE" w14:textId="279BC6F6" w:rsidR="007439AA" w:rsidRPr="00ED158D" w:rsidRDefault="007439AA">
      <w:pPr>
        <w:pStyle w:val="Verzeichnis3"/>
        <w:rPr>
          <w:rFonts w:ascii="Calibri" w:hAnsi="Calibri"/>
          <w:bCs w:val="0"/>
          <w:sz w:val="22"/>
          <w:szCs w:val="22"/>
          <w:lang w:eastAsia="de-CH"/>
        </w:rPr>
      </w:pPr>
      <w:r>
        <w:t>§ 3</w:t>
      </w:r>
      <w:r w:rsidRPr="00ED158D">
        <w:rPr>
          <w:rFonts w:ascii="Calibri" w:hAnsi="Calibri"/>
          <w:bCs w:val="0"/>
          <w:sz w:val="22"/>
          <w:szCs w:val="22"/>
          <w:lang w:eastAsia="de-CH"/>
        </w:rPr>
        <w:tab/>
      </w:r>
      <w:r>
        <w:t>Technische Ausführung</w:t>
      </w:r>
      <w:r>
        <w:tab/>
      </w:r>
      <w:r>
        <w:fldChar w:fldCharType="begin"/>
      </w:r>
      <w:r>
        <w:instrText xml:space="preserve"> PAGEREF _Toc215670938 \h </w:instrText>
      </w:r>
      <w:r>
        <w:fldChar w:fldCharType="separate"/>
      </w:r>
      <w:r w:rsidR="00257A5E">
        <w:t>5</w:t>
      </w:r>
      <w:r>
        <w:fldChar w:fldCharType="end"/>
      </w:r>
    </w:p>
    <w:p w14:paraId="6A13B2DB" w14:textId="31DBF327" w:rsidR="007439AA" w:rsidRPr="00ED158D" w:rsidRDefault="007439AA">
      <w:pPr>
        <w:pStyle w:val="Verzeichnis3"/>
        <w:rPr>
          <w:rFonts w:ascii="Calibri" w:hAnsi="Calibri"/>
          <w:bCs w:val="0"/>
          <w:sz w:val="22"/>
          <w:szCs w:val="22"/>
          <w:lang w:eastAsia="de-CH"/>
        </w:rPr>
      </w:pPr>
      <w:r>
        <w:t>§ 4</w:t>
      </w:r>
      <w:r w:rsidRPr="00ED158D">
        <w:rPr>
          <w:rFonts w:ascii="Calibri" w:hAnsi="Calibri"/>
          <w:bCs w:val="0"/>
          <w:sz w:val="22"/>
          <w:szCs w:val="22"/>
          <w:lang w:eastAsia="de-CH"/>
        </w:rPr>
        <w:tab/>
      </w:r>
      <w:r>
        <w:t>Schadendienst</w:t>
      </w:r>
      <w:r>
        <w:tab/>
      </w:r>
      <w:r>
        <w:fldChar w:fldCharType="begin"/>
      </w:r>
      <w:r>
        <w:instrText xml:space="preserve"> PAGEREF _Toc215670939 \h </w:instrText>
      </w:r>
      <w:r>
        <w:fldChar w:fldCharType="separate"/>
      </w:r>
      <w:r w:rsidR="00257A5E">
        <w:t>5</w:t>
      </w:r>
      <w:r>
        <w:fldChar w:fldCharType="end"/>
      </w:r>
    </w:p>
    <w:p w14:paraId="10C17911" w14:textId="0896BEDB" w:rsidR="007439AA" w:rsidRPr="00ED158D" w:rsidRDefault="007439AA">
      <w:pPr>
        <w:pStyle w:val="Verzeichnis1"/>
        <w:tabs>
          <w:tab w:val="left" w:pos="960"/>
        </w:tabs>
        <w:rPr>
          <w:rFonts w:ascii="Calibri" w:hAnsi="Calibri"/>
          <w:bCs w:val="0"/>
          <w:color w:val="auto"/>
          <w:sz w:val="22"/>
          <w:szCs w:val="22"/>
          <w:lang w:eastAsia="de-CH"/>
        </w:rPr>
      </w:pPr>
      <w:r>
        <w:t>B.</w:t>
      </w:r>
      <w:r w:rsidRPr="00ED158D">
        <w:rPr>
          <w:rFonts w:ascii="Calibri" w:hAnsi="Calibri"/>
          <w:bCs w:val="0"/>
          <w:color w:val="auto"/>
          <w:sz w:val="22"/>
          <w:szCs w:val="22"/>
          <w:lang w:eastAsia="de-CH"/>
        </w:rPr>
        <w:tab/>
      </w:r>
      <w:r>
        <w:t>Abwasseranlagen der Gemeinde</w:t>
      </w:r>
      <w:r>
        <w:tab/>
      </w:r>
      <w:r>
        <w:fldChar w:fldCharType="begin"/>
      </w:r>
      <w:r>
        <w:instrText xml:space="preserve"> PAGEREF _Toc215670940 \h </w:instrText>
      </w:r>
      <w:r>
        <w:fldChar w:fldCharType="separate"/>
      </w:r>
      <w:r w:rsidR="00257A5E">
        <w:t>6</w:t>
      </w:r>
      <w:r>
        <w:fldChar w:fldCharType="end"/>
      </w:r>
    </w:p>
    <w:p w14:paraId="694E3E2A" w14:textId="076F6483" w:rsidR="007439AA" w:rsidRPr="00ED158D" w:rsidRDefault="007439AA">
      <w:pPr>
        <w:pStyle w:val="Verzeichnis3"/>
        <w:rPr>
          <w:rFonts w:ascii="Calibri" w:hAnsi="Calibri"/>
          <w:bCs w:val="0"/>
          <w:sz w:val="22"/>
          <w:szCs w:val="22"/>
          <w:lang w:eastAsia="de-CH"/>
        </w:rPr>
      </w:pPr>
      <w:r>
        <w:t>§ 5</w:t>
      </w:r>
      <w:r w:rsidRPr="00ED158D">
        <w:rPr>
          <w:rFonts w:ascii="Calibri" w:hAnsi="Calibri"/>
          <w:bCs w:val="0"/>
          <w:sz w:val="22"/>
          <w:szCs w:val="22"/>
          <w:lang w:eastAsia="de-CH"/>
        </w:rPr>
        <w:tab/>
      </w:r>
      <w:r>
        <w:t>Genereller Entwässerungsplan</w:t>
      </w:r>
      <w:r>
        <w:tab/>
      </w:r>
      <w:r>
        <w:fldChar w:fldCharType="begin"/>
      </w:r>
      <w:r>
        <w:instrText xml:space="preserve"> PAGEREF _Toc215670941 \h </w:instrText>
      </w:r>
      <w:r>
        <w:fldChar w:fldCharType="separate"/>
      </w:r>
      <w:r w:rsidR="00257A5E">
        <w:t>6</w:t>
      </w:r>
      <w:r>
        <w:fldChar w:fldCharType="end"/>
      </w:r>
    </w:p>
    <w:p w14:paraId="79B3CBEA" w14:textId="7473234A" w:rsidR="007439AA" w:rsidRPr="00ED158D" w:rsidRDefault="007439AA">
      <w:pPr>
        <w:pStyle w:val="Verzeichnis3"/>
        <w:rPr>
          <w:rFonts w:ascii="Calibri" w:hAnsi="Calibri"/>
          <w:bCs w:val="0"/>
          <w:sz w:val="22"/>
          <w:szCs w:val="22"/>
          <w:lang w:eastAsia="de-CH"/>
        </w:rPr>
      </w:pPr>
      <w:r>
        <w:t>§ 6</w:t>
      </w:r>
      <w:r w:rsidRPr="00ED158D">
        <w:rPr>
          <w:rFonts w:ascii="Calibri" w:hAnsi="Calibri"/>
          <w:bCs w:val="0"/>
          <w:sz w:val="22"/>
          <w:szCs w:val="22"/>
          <w:lang w:eastAsia="de-CH"/>
        </w:rPr>
        <w:tab/>
      </w:r>
      <w:r>
        <w:t>Projektierung und Bau</w:t>
      </w:r>
      <w:r>
        <w:tab/>
      </w:r>
      <w:r>
        <w:fldChar w:fldCharType="begin"/>
      </w:r>
      <w:r>
        <w:instrText xml:space="preserve"> PAGEREF _Toc215670942 \h </w:instrText>
      </w:r>
      <w:r>
        <w:fldChar w:fldCharType="separate"/>
      </w:r>
      <w:r w:rsidR="00257A5E">
        <w:t>6</w:t>
      </w:r>
      <w:r>
        <w:fldChar w:fldCharType="end"/>
      </w:r>
    </w:p>
    <w:p w14:paraId="01A2B71D" w14:textId="1130427C" w:rsidR="007439AA" w:rsidRPr="00ED158D" w:rsidRDefault="007439AA">
      <w:pPr>
        <w:pStyle w:val="Verzeichnis3"/>
        <w:rPr>
          <w:rFonts w:ascii="Calibri" w:hAnsi="Calibri"/>
          <w:bCs w:val="0"/>
          <w:sz w:val="22"/>
          <w:szCs w:val="22"/>
          <w:lang w:eastAsia="de-CH"/>
        </w:rPr>
      </w:pPr>
      <w:r>
        <w:t>§ 7</w:t>
      </w:r>
      <w:r w:rsidRPr="00ED158D">
        <w:rPr>
          <w:rFonts w:ascii="Calibri" w:hAnsi="Calibri"/>
          <w:bCs w:val="0"/>
          <w:sz w:val="22"/>
          <w:szCs w:val="22"/>
          <w:lang w:eastAsia="de-CH"/>
        </w:rPr>
        <w:tab/>
      </w:r>
      <w:r>
        <w:t>Enteignung</w:t>
      </w:r>
      <w:r>
        <w:tab/>
      </w:r>
      <w:r>
        <w:fldChar w:fldCharType="begin"/>
      </w:r>
      <w:r>
        <w:instrText xml:space="preserve"> PAGEREF _Toc215670943 \h </w:instrText>
      </w:r>
      <w:r>
        <w:fldChar w:fldCharType="separate"/>
      </w:r>
      <w:r w:rsidR="00257A5E">
        <w:t>6</w:t>
      </w:r>
      <w:r>
        <w:fldChar w:fldCharType="end"/>
      </w:r>
    </w:p>
    <w:p w14:paraId="5A57849D" w14:textId="7A30332B" w:rsidR="007439AA" w:rsidRPr="00ED158D" w:rsidRDefault="007439AA">
      <w:pPr>
        <w:pStyle w:val="Verzeichnis3"/>
        <w:rPr>
          <w:rFonts w:ascii="Calibri" w:hAnsi="Calibri"/>
          <w:bCs w:val="0"/>
          <w:sz w:val="22"/>
          <w:szCs w:val="22"/>
          <w:lang w:eastAsia="de-CH"/>
        </w:rPr>
      </w:pPr>
      <w:r>
        <w:t>§ 8</w:t>
      </w:r>
      <w:r w:rsidRPr="00ED158D">
        <w:rPr>
          <w:rFonts w:ascii="Calibri" w:hAnsi="Calibri"/>
          <w:bCs w:val="0"/>
          <w:sz w:val="22"/>
          <w:szCs w:val="22"/>
          <w:lang w:eastAsia="de-CH"/>
        </w:rPr>
        <w:tab/>
      </w:r>
      <w:r>
        <w:t>Betrieb und Unterhalt</w:t>
      </w:r>
      <w:r>
        <w:tab/>
      </w:r>
      <w:r>
        <w:fldChar w:fldCharType="begin"/>
      </w:r>
      <w:r>
        <w:instrText xml:space="preserve"> PAGEREF _Toc215670944 \h </w:instrText>
      </w:r>
      <w:r>
        <w:fldChar w:fldCharType="separate"/>
      </w:r>
      <w:r w:rsidR="00257A5E">
        <w:t>6</w:t>
      </w:r>
      <w:r>
        <w:fldChar w:fldCharType="end"/>
      </w:r>
    </w:p>
    <w:p w14:paraId="6A8753E6" w14:textId="6794C3F5" w:rsidR="007439AA" w:rsidRPr="00ED158D" w:rsidRDefault="007439AA">
      <w:pPr>
        <w:pStyle w:val="Verzeichnis3"/>
        <w:rPr>
          <w:rFonts w:ascii="Calibri" w:hAnsi="Calibri"/>
          <w:bCs w:val="0"/>
          <w:sz w:val="22"/>
          <w:szCs w:val="22"/>
          <w:lang w:eastAsia="de-CH"/>
        </w:rPr>
      </w:pPr>
      <w:r>
        <w:t>§ 9</w:t>
      </w:r>
      <w:r w:rsidRPr="00ED158D">
        <w:rPr>
          <w:rFonts w:ascii="Calibri" w:hAnsi="Calibri"/>
          <w:bCs w:val="0"/>
          <w:sz w:val="22"/>
          <w:szCs w:val="22"/>
          <w:lang w:eastAsia="de-CH"/>
        </w:rPr>
        <w:tab/>
      </w:r>
      <w:r>
        <w:t>Haftungsausschluss</w:t>
      </w:r>
      <w:r>
        <w:tab/>
      </w:r>
      <w:r>
        <w:fldChar w:fldCharType="begin"/>
      </w:r>
      <w:r>
        <w:instrText xml:space="preserve"> PAGEREF _Toc215670945 \h </w:instrText>
      </w:r>
      <w:r>
        <w:fldChar w:fldCharType="separate"/>
      </w:r>
      <w:r w:rsidR="00257A5E">
        <w:t>7</w:t>
      </w:r>
      <w:r>
        <w:fldChar w:fldCharType="end"/>
      </w:r>
    </w:p>
    <w:p w14:paraId="64AA9431" w14:textId="009F899D" w:rsidR="007439AA" w:rsidRPr="00ED158D" w:rsidRDefault="007439AA">
      <w:pPr>
        <w:pStyle w:val="Verzeichnis1"/>
        <w:tabs>
          <w:tab w:val="left" w:pos="960"/>
        </w:tabs>
        <w:rPr>
          <w:rFonts w:ascii="Calibri" w:hAnsi="Calibri"/>
          <w:bCs w:val="0"/>
          <w:color w:val="auto"/>
          <w:sz w:val="22"/>
          <w:szCs w:val="22"/>
          <w:lang w:eastAsia="de-CH"/>
        </w:rPr>
      </w:pPr>
      <w:r>
        <w:t>C.</w:t>
      </w:r>
      <w:r w:rsidRPr="00ED158D">
        <w:rPr>
          <w:rFonts w:ascii="Calibri" w:hAnsi="Calibri"/>
          <w:bCs w:val="0"/>
          <w:color w:val="auto"/>
          <w:sz w:val="22"/>
          <w:szCs w:val="22"/>
          <w:lang w:eastAsia="de-CH"/>
        </w:rPr>
        <w:tab/>
      </w:r>
      <w:r>
        <w:t>Private Abwasseranlagen</w:t>
      </w:r>
      <w:r>
        <w:tab/>
      </w:r>
      <w:r>
        <w:fldChar w:fldCharType="begin"/>
      </w:r>
      <w:r>
        <w:instrText xml:space="preserve"> PAGEREF _Toc215670946 \h </w:instrText>
      </w:r>
      <w:r>
        <w:fldChar w:fldCharType="separate"/>
      </w:r>
      <w:r w:rsidR="00257A5E">
        <w:t>8</w:t>
      </w:r>
      <w:r>
        <w:fldChar w:fldCharType="end"/>
      </w:r>
    </w:p>
    <w:p w14:paraId="7F03FC61" w14:textId="536A007B" w:rsidR="007439AA" w:rsidRPr="00ED158D" w:rsidRDefault="007439AA">
      <w:pPr>
        <w:pStyle w:val="Verzeichnis2"/>
        <w:tabs>
          <w:tab w:val="left" w:pos="720"/>
        </w:tabs>
        <w:rPr>
          <w:rFonts w:ascii="Calibri" w:hAnsi="Calibri"/>
          <w:bCs w:val="0"/>
          <w:sz w:val="22"/>
          <w:szCs w:val="22"/>
          <w:lang w:eastAsia="de-CH"/>
        </w:rPr>
      </w:pPr>
      <w:r>
        <w:t>I.</w:t>
      </w:r>
      <w:r w:rsidRPr="00ED158D">
        <w:rPr>
          <w:rFonts w:ascii="Calibri" w:hAnsi="Calibri"/>
          <w:bCs w:val="0"/>
          <w:sz w:val="22"/>
          <w:szCs w:val="22"/>
          <w:lang w:eastAsia="de-CH"/>
        </w:rPr>
        <w:tab/>
      </w:r>
      <w:r>
        <w:t>Bewilligungspflicht</w:t>
      </w:r>
      <w:r>
        <w:tab/>
      </w:r>
      <w:r>
        <w:fldChar w:fldCharType="begin"/>
      </w:r>
      <w:r>
        <w:instrText xml:space="preserve"> PAGEREF _Toc215670947 \h </w:instrText>
      </w:r>
      <w:r>
        <w:fldChar w:fldCharType="separate"/>
      </w:r>
      <w:r w:rsidR="00257A5E">
        <w:t>8</w:t>
      </w:r>
      <w:r>
        <w:fldChar w:fldCharType="end"/>
      </w:r>
    </w:p>
    <w:p w14:paraId="56F61A9C" w14:textId="591BDF52" w:rsidR="007439AA" w:rsidRPr="00ED158D" w:rsidRDefault="007439AA">
      <w:pPr>
        <w:pStyle w:val="Verzeichnis3"/>
        <w:rPr>
          <w:rFonts w:ascii="Calibri" w:hAnsi="Calibri"/>
          <w:bCs w:val="0"/>
          <w:sz w:val="22"/>
          <w:szCs w:val="22"/>
          <w:lang w:eastAsia="de-CH"/>
        </w:rPr>
      </w:pPr>
      <w:r>
        <w:t>§ 10</w:t>
      </w:r>
      <w:r w:rsidRPr="00ED158D">
        <w:rPr>
          <w:rFonts w:ascii="Calibri" w:hAnsi="Calibri"/>
          <w:bCs w:val="0"/>
          <w:sz w:val="22"/>
          <w:szCs w:val="22"/>
          <w:lang w:eastAsia="de-CH"/>
        </w:rPr>
        <w:tab/>
      </w:r>
      <w:r>
        <w:t>Bewilligungspflicht</w:t>
      </w:r>
      <w:r>
        <w:tab/>
      </w:r>
      <w:r>
        <w:fldChar w:fldCharType="begin"/>
      </w:r>
      <w:r>
        <w:instrText xml:space="preserve"> PAGEREF _Toc215670948 \h </w:instrText>
      </w:r>
      <w:r>
        <w:fldChar w:fldCharType="separate"/>
      </w:r>
      <w:r w:rsidR="00257A5E">
        <w:t>8</w:t>
      </w:r>
      <w:r>
        <w:fldChar w:fldCharType="end"/>
      </w:r>
    </w:p>
    <w:p w14:paraId="3A67B8CD" w14:textId="19C162E1" w:rsidR="007439AA" w:rsidRPr="00ED158D" w:rsidRDefault="007439AA">
      <w:pPr>
        <w:pStyle w:val="Verzeichnis2"/>
        <w:rPr>
          <w:rFonts w:ascii="Calibri" w:hAnsi="Calibri"/>
          <w:bCs w:val="0"/>
          <w:sz w:val="22"/>
          <w:szCs w:val="22"/>
          <w:lang w:eastAsia="de-CH"/>
        </w:rPr>
      </w:pPr>
      <w:r>
        <w:t>II. Abwasserentsorgung</w:t>
      </w:r>
      <w:r>
        <w:tab/>
      </w:r>
      <w:r>
        <w:fldChar w:fldCharType="begin"/>
      </w:r>
      <w:r>
        <w:instrText xml:space="preserve"> PAGEREF _Toc215670949 \h </w:instrText>
      </w:r>
      <w:r>
        <w:fldChar w:fldCharType="separate"/>
      </w:r>
      <w:r w:rsidR="00257A5E">
        <w:t>8</w:t>
      </w:r>
      <w:r>
        <w:fldChar w:fldCharType="end"/>
      </w:r>
    </w:p>
    <w:p w14:paraId="38295A0E" w14:textId="7C6B307C" w:rsidR="007439AA" w:rsidRPr="00ED158D" w:rsidRDefault="007439AA">
      <w:pPr>
        <w:pStyle w:val="Verzeichnis3"/>
        <w:rPr>
          <w:rFonts w:ascii="Calibri" w:hAnsi="Calibri"/>
          <w:bCs w:val="0"/>
          <w:sz w:val="22"/>
          <w:szCs w:val="22"/>
          <w:lang w:eastAsia="de-CH"/>
        </w:rPr>
      </w:pPr>
      <w:r>
        <w:t>§ 11</w:t>
      </w:r>
      <w:r w:rsidRPr="00ED158D">
        <w:rPr>
          <w:rFonts w:ascii="Calibri" w:hAnsi="Calibri"/>
          <w:bCs w:val="0"/>
          <w:sz w:val="22"/>
          <w:szCs w:val="22"/>
          <w:lang w:eastAsia="de-CH"/>
        </w:rPr>
        <w:tab/>
      </w:r>
      <w:r>
        <w:t>Liegenschaftsentwässerung</w:t>
      </w:r>
      <w:r>
        <w:tab/>
      </w:r>
      <w:r>
        <w:fldChar w:fldCharType="begin"/>
      </w:r>
      <w:r>
        <w:instrText xml:space="preserve"> PAGEREF _Toc215670950 \h </w:instrText>
      </w:r>
      <w:r>
        <w:fldChar w:fldCharType="separate"/>
      </w:r>
      <w:r w:rsidR="00257A5E">
        <w:t>8</w:t>
      </w:r>
      <w:r>
        <w:fldChar w:fldCharType="end"/>
      </w:r>
    </w:p>
    <w:p w14:paraId="25708CCD" w14:textId="45BF772C" w:rsidR="007439AA" w:rsidRPr="00ED158D" w:rsidRDefault="007439AA">
      <w:pPr>
        <w:pStyle w:val="Verzeichnis2"/>
        <w:rPr>
          <w:rFonts w:ascii="Calibri" w:hAnsi="Calibri"/>
          <w:bCs w:val="0"/>
          <w:sz w:val="22"/>
          <w:szCs w:val="22"/>
          <w:lang w:eastAsia="de-CH"/>
        </w:rPr>
      </w:pPr>
      <w:r>
        <w:t>III. Erstellung, Betrieb und Unterhalt, Stilllegung</w:t>
      </w:r>
      <w:r>
        <w:tab/>
      </w:r>
      <w:r>
        <w:fldChar w:fldCharType="begin"/>
      </w:r>
      <w:r>
        <w:instrText xml:space="preserve"> PAGEREF _Toc215670951 \h </w:instrText>
      </w:r>
      <w:r>
        <w:fldChar w:fldCharType="separate"/>
      </w:r>
      <w:r w:rsidR="00257A5E">
        <w:t>9</w:t>
      </w:r>
      <w:r>
        <w:fldChar w:fldCharType="end"/>
      </w:r>
    </w:p>
    <w:p w14:paraId="69D65369" w14:textId="3871AC03" w:rsidR="007439AA" w:rsidRPr="00ED158D" w:rsidRDefault="007439AA">
      <w:pPr>
        <w:pStyle w:val="Verzeichnis3"/>
        <w:rPr>
          <w:rFonts w:ascii="Calibri" w:hAnsi="Calibri"/>
          <w:bCs w:val="0"/>
          <w:sz w:val="22"/>
          <w:szCs w:val="22"/>
          <w:lang w:eastAsia="de-CH"/>
        </w:rPr>
      </w:pPr>
      <w:r>
        <w:t>§ 12</w:t>
      </w:r>
      <w:r w:rsidRPr="00ED158D">
        <w:rPr>
          <w:rFonts w:ascii="Calibri" w:hAnsi="Calibri"/>
          <w:bCs w:val="0"/>
          <w:sz w:val="22"/>
          <w:szCs w:val="22"/>
          <w:lang w:eastAsia="de-CH"/>
        </w:rPr>
        <w:tab/>
      </w:r>
      <w:r>
        <w:t>Grundsatz</w:t>
      </w:r>
      <w:r>
        <w:tab/>
      </w:r>
      <w:r>
        <w:fldChar w:fldCharType="begin"/>
      </w:r>
      <w:r>
        <w:instrText xml:space="preserve"> PAGEREF _Toc215670952 \h </w:instrText>
      </w:r>
      <w:r>
        <w:fldChar w:fldCharType="separate"/>
      </w:r>
      <w:r w:rsidR="00257A5E">
        <w:t>9</w:t>
      </w:r>
      <w:r>
        <w:fldChar w:fldCharType="end"/>
      </w:r>
    </w:p>
    <w:p w14:paraId="5E4AD329" w14:textId="758CB20A" w:rsidR="007439AA" w:rsidRPr="00ED158D" w:rsidRDefault="007439AA">
      <w:pPr>
        <w:pStyle w:val="Verzeichnis3"/>
        <w:rPr>
          <w:rFonts w:ascii="Calibri" w:hAnsi="Calibri"/>
          <w:bCs w:val="0"/>
          <w:sz w:val="22"/>
          <w:szCs w:val="22"/>
          <w:lang w:eastAsia="de-CH"/>
        </w:rPr>
      </w:pPr>
      <w:r>
        <w:t>§ 13</w:t>
      </w:r>
      <w:r w:rsidRPr="00ED158D">
        <w:rPr>
          <w:rFonts w:ascii="Calibri" w:hAnsi="Calibri"/>
          <w:bCs w:val="0"/>
          <w:sz w:val="22"/>
          <w:szCs w:val="22"/>
          <w:lang w:eastAsia="de-CH"/>
        </w:rPr>
        <w:tab/>
      </w:r>
      <w:r>
        <w:t>Unterhaltspflicht</w:t>
      </w:r>
      <w:r>
        <w:tab/>
      </w:r>
      <w:r>
        <w:fldChar w:fldCharType="begin"/>
      </w:r>
      <w:r>
        <w:instrText xml:space="preserve"> PAGEREF _Toc215670953 \h </w:instrText>
      </w:r>
      <w:r>
        <w:fldChar w:fldCharType="separate"/>
      </w:r>
      <w:r w:rsidR="00257A5E">
        <w:t>10</w:t>
      </w:r>
      <w:r>
        <w:fldChar w:fldCharType="end"/>
      </w:r>
    </w:p>
    <w:p w14:paraId="7793BAEF" w14:textId="0FE4C037" w:rsidR="007439AA" w:rsidRPr="00ED158D" w:rsidRDefault="007439AA">
      <w:pPr>
        <w:pStyle w:val="Verzeichnis3"/>
        <w:rPr>
          <w:rFonts w:ascii="Calibri" w:hAnsi="Calibri"/>
          <w:bCs w:val="0"/>
          <w:sz w:val="22"/>
          <w:szCs w:val="22"/>
          <w:lang w:eastAsia="de-CH"/>
        </w:rPr>
      </w:pPr>
      <w:r>
        <w:t>§ 14</w:t>
      </w:r>
      <w:r w:rsidRPr="00ED158D">
        <w:rPr>
          <w:rFonts w:ascii="Calibri" w:hAnsi="Calibri"/>
          <w:bCs w:val="0"/>
          <w:sz w:val="22"/>
          <w:szCs w:val="22"/>
          <w:lang w:eastAsia="de-CH"/>
        </w:rPr>
        <w:tab/>
      </w:r>
      <w:r>
        <w:t>Haftung</w:t>
      </w:r>
      <w:r>
        <w:tab/>
      </w:r>
      <w:r>
        <w:fldChar w:fldCharType="begin"/>
      </w:r>
      <w:r>
        <w:instrText xml:space="preserve"> PAGEREF _Toc215670954 \h </w:instrText>
      </w:r>
      <w:r>
        <w:fldChar w:fldCharType="separate"/>
      </w:r>
      <w:r w:rsidR="00257A5E">
        <w:t>11</w:t>
      </w:r>
      <w:r>
        <w:fldChar w:fldCharType="end"/>
      </w:r>
    </w:p>
    <w:p w14:paraId="79776A5E" w14:textId="2B8CB3A6" w:rsidR="007439AA" w:rsidRPr="00ED158D" w:rsidRDefault="007439AA">
      <w:pPr>
        <w:pStyle w:val="Verzeichnis3"/>
        <w:rPr>
          <w:rFonts w:ascii="Calibri" w:hAnsi="Calibri"/>
          <w:bCs w:val="0"/>
          <w:sz w:val="22"/>
          <w:szCs w:val="22"/>
          <w:lang w:eastAsia="de-CH"/>
        </w:rPr>
      </w:pPr>
      <w:r>
        <w:t>§ 15</w:t>
      </w:r>
      <w:r w:rsidRPr="00ED158D">
        <w:rPr>
          <w:rFonts w:ascii="Calibri" w:hAnsi="Calibri"/>
          <w:bCs w:val="0"/>
          <w:sz w:val="22"/>
          <w:szCs w:val="22"/>
          <w:lang w:eastAsia="de-CH"/>
        </w:rPr>
        <w:tab/>
      </w:r>
      <w:r>
        <w:t>Duldungs- und Auskunftspflicht</w:t>
      </w:r>
      <w:r>
        <w:tab/>
      </w:r>
      <w:r>
        <w:fldChar w:fldCharType="begin"/>
      </w:r>
      <w:r>
        <w:instrText xml:space="preserve"> PAGEREF _Toc215670955 \h </w:instrText>
      </w:r>
      <w:r>
        <w:fldChar w:fldCharType="separate"/>
      </w:r>
      <w:r w:rsidR="00257A5E">
        <w:t>11</w:t>
      </w:r>
      <w:r>
        <w:fldChar w:fldCharType="end"/>
      </w:r>
    </w:p>
    <w:p w14:paraId="7538889D" w14:textId="2EAC6981" w:rsidR="007439AA" w:rsidRPr="00ED158D" w:rsidRDefault="007439AA">
      <w:pPr>
        <w:pStyle w:val="Verzeichnis1"/>
        <w:tabs>
          <w:tab w:val="left" w:pos="960"/>
        </w:tabs>
        <w:rPr>
          <w:rFonts w:ascii="Calibri" w:hAnsi="Calibri"/>
          <w:bCs w:val="0"/>
          <w:color w:val="auto"/>
          <w:sz w:val="22"/>
          <w:szCs w:val="22"/>
          <w:lang w:eastAsia="de-CH"/>
        </w:rPr>
      </w:pPr>
      <w:r>
        <w:t>D.</w:t>
      </w:r>
      <w:r w:rsidRPr="00ED158D">
        <w:rPr>
          <w:rFonts w:ascii="Calibri" w:hAnsi="Calibri"/>
          <w:bCs w:val="0"/>
          <w:color w:val="auto"/>
          <w:sz w:val="22"/>
          <w:szCs w:val="22"/>
          <w:lang w:eastAsia="de-CH"/>
        </w:rPr>
        <w:tab/>
      </w:r>
      <w:r>
        <w:t>Finanzierung</w:t>
      </w:r>
      <w:r>
        <w:tab/>
      </w:r>
      <w:r>
        <w:fldChar w:fldCharType="begin"/>
      </w:r>
      <w:r>
        <w:instrText xml:space="preserve"> PAGEREF _Toc215670956 \h </w:instrText>
      </w:r>
      <w:r>
        <w:fldChar w:fldCharType="separate"/>
      </w:r>
      <w:r w:rsidR="00257A5E">
        <w:t>12</w:t>
      </w:r>
      <w:r>
        <w:fldChar w:fldCharType="end"/>
      </w:r>
    </w:p>
    <w:p w14:paraId="14DDE19A" w14:textId="013FA133" w:rsidR="007439AA" w:rsidRPr="00ED158D" w:rsidRDefault="007439AA">
      <w:pPr>
        <w:pStyle w:val="Verzeichnis2"/>
        <w:rPr>
          <w:rFonts w:ascii="Calibri" w:hAnsi="Calibri"/>
          <w:bCs w:val="0"/>
          <w:sz w:val="22"/>
          <w:szCs w:val="22"/>
          <w:lang w:eastAsia="de-CH"/>
        </w:rPr>
      </w:pPr>
      <w:r>
        <w:t>I. Allgemeine Bestimmungen</w:t>
      </w:r>
      <w:r>
        <w:tab/>
      </w:r>
      <w:r>
        <w:fldChar w:fldCharType="begin"/>
      </w:r>
      <w:r>
        <w:instrText xml:space="preserve"> PAGEREF _Toc215670957 \h </w:instrText>
      </w:r>
      <w:r>
        <w:fldChar w:fldCharType="separate"/>
      </w:r>
      <w:r w:rsidR="00257A5E">
        <w:t>12</w:t>
      </w:r>
      <w:r>
        <w:fldChar w:fldCharType="end"/>
      </w:r>
    </w:p>
    <w:p w14:paraId="1F24A072" w14:textId="07C6D666" w:rsidR="007439AA" w:rsidRPr="00ED158D" w:rsidRDefault="007439AA">
      <w:pPr>
        <w:pStyle w:val="Verzeichnis3"/>
        <w:rPr>
          <w:rFonts w:ascii="Calibri" w:hAnsi="Calibri"/>
          <w:bCs w:val="0"/>
          <w:sz w:val="22"/>
          <w:szCs w:val="22"/>
          <w:lang w:eastAsia="de-CH"/>
        </w:rPr>
      </w:pPr>
      <w:r>
        <w:t>§ 16</w:t>
      </w:r>
      <w:r w:rsidRPr="00ED158D">
        <w:rPr>
          <w:rFonts w:ascii="Calibri" w:hAnsi="Calibri"/>
          <w:bCs w:val="0"/>
          <w:sz w:val="22"/>
          <w:szCs w:val="22"/>
          <w:lang w:eastAsia="de-CH"/>
        </w:rPr>
        <w:tab/>
      </w:r>
      <w:r>
        <w:t>Grundsatz</w:t>
      </w:r>
      <w:r>
        <w:tab/>
      </w:r>
      <w:r>
        <w:fldChar w:fldCharType="begin"/>
      </w:r>
      <w:r>
        <w:instrText xml:space="preserve"> PAGEREF _Toc215670958 \h </w:instrText>
      </w:r>
      <w:r>
        <w:fldChar w:fldCharType="separate"/>
      </w:r>
      <w:r w:rsidR="00257A5E">
        <w:t>12</w:t>
      </w:r>
      <w:r>
        <w:fldChar w:fldCharType="end"/>
      </w:r>
    </w:p>
    <w:p w14:paraId="5B2C0489" w14:textId="2AEE33C0" w:rsidR="007439AA" w:rsidRPr="00ED158D" w:rsidRDefault="007439AA">
      <w:pPr>
        <w:pStyle w:val="Verzeichnis3"/>
        <w:rPr>
          <w:rFonts w:ascii="Calibri" w:hAnsi="Calibri"/>
          <w:bCs w:val="0"/>
          <w:sz w:val="22"/>
          <w:szCs w:val="22"/>
          <w:lang w:eastAsia="de-CH"/>
        </w:rPr>
      </w:pPr>
      <w:r>
        <w:t>§ 17</w:t>
      </w:r>
      <w:r w:rsidRPr="00ED158D">
        <w:rPr>
          <w:rFonts w:ascii="Calibri" w:hAnsi="Calibri"/>
          <w:bCs w:val="0"/>
          <w:sz w:val="22"/>
          <w:szCs w:val="22"/>
          <w:lang w:eastAsia="de-CH"/>
        </w:rPr>
        <w:tab/>
      </w:r>
      <w:r>
        <w:t>Festlegung der Beiträge und Gebühren</w:t>
      </w:r>
      <w:r>
        <w:tab/>
      </w:r>
      <w:r>
        <w:fldChar w:fldCharType="begin"/>
      </w:r>
      <w:r>
        <w:instrText xml:space="preserve"> PAGEREF _Toc215670959 \h </w:instrText>
      </w:r>
      <w:r>
        <w:fldChar w:fldCharType="separate"/>
      </w:r>
      <w:r w:rsidR="00257A5E">
        <w:t>13</w:t>
      </w:r>
      <w:r>
        <w:fldChar w:fldCharType="end"/>
      </w:r>
    </w:p>
    <w:p w14:paraId="42B6F4C7" w14:textId="3F75FAFC" w:rsidR="007439AA" w:rsidRPr="00ED158D" w:rsidRDefault="007439AA">
      <w:pPr>
        <w:pStyle w:val="Verzeichnis3"/>
        <w:rPr>
          <w:rFonts w:ascii="Calibri" w:hAnsi="Calibri"/>
          <w:bCs w:val="0"/>
          <w:sz w:val="22"/>
          <w:szCs w:val="22"/>
          <w:lang w:eastAsia="de-CH"/>
        </w:rPr>
      </w:pPr>
      <w:r>
        <w:t>§ 18</w:t>
      </w:r>
      <w:r w:rsidRPr="00ED158D">
        <w:rPr>
          <w:rFonts w:ascii="Calibri" w:hAnsi="Calibri"/>
          <w:bCs w:val="0"/>
          <w:sz w:val="22"/>
          <w:szCs w:val="22"/>
          <w:lang w:eastAsia="de-CH"/>
        </w:rPr>
        <w:tab/>
      </w:r>
      <w:r>
        <w:t>Vorfinanzierung und Selbsterschliessung</w:t>
      </w:r>
      <w:r>
        <w:tab/>
      </w:r>
      <w:r>
        <w:fldChar w:fldCharType="begin"/>
      </w:r>
      <w:r>
        <w:instrText xml:space="preserve"> PAGEREF _Toc215670960 \h </w:instrText>
      </w:r>
      <w:r>
        <w:fldChar w:fldCharType="separate"/>
      </w:r>
      <w:r w:rsidR="00257A5E">
        <w:t>14</w:t>
      </w:r>
      <w:r>
        <w:fldChar w:fldCharType="end"/>
      </w:r>
    </w:p>
    <w:p w14:paraId="7FD95D8A" w14:textId="705F58E5" w:rsidR="007439AA" w:rsidRPr="00ED158D" w:rsidRDefault="007439AA">
      <w:pPr>
        <w:pStyle w:val="Verzeichnis3"/>
        <w:rPr>
          <w:rFonts w:ascii="Calibri" w:hAnsi="Calibri"/>
          <w:bCs w:val="0"/>
          <w:sz w:val="22"/>
          <w:szCs w:val="22"/>
          <w:lang w:eastAsia="de-CH"/>
        </w:rPr>
      </w:pPr>
      <w:r>
        <w:t>§ 19</w:t>
      </w:r>
      <w:r w:rsidRPr="00ED158D">
        <w:rPr>
          <w:rFonts w:ascii="Calibri" w:hAnsi="Calibri"/>
          <w:bCs w:val="0"/>
          <w:sz w:val="22"/>
          <w:szCs w:val="22"/>
          <w:lang w:eastAsia="de-CH"/>
        </w:rPr>
        <w:tab/>
      </w:r>
      <w:r>
        <w:t>Zahlungsmodalitäten</w:t>
      </w:r>
      <w:r>
        <w:tab/>
      </w:r>
      <w:r>
        <w:fldChar w:fldCharType="begin"/>
      </w:r>
      <w:r>
        <w:instrText xml:space="preserve"> PAGEREF _Toc215670961 \h </w:instrText>
      </w:r>
      <w:r>
        <w:fldChar w:fldCharType="separate"/>
      </w:r>
      <w:r w:rsidR="00257A5E">
        <w:t>14</w:t>
      </w:r>
      <w:r>
        <w:fldChar w:fldCharType="end"/>
      </w:r>
    </w:p>
    <w:p w14:paraId="50E682E0" w14:textId="48DE7129" w:rsidR="007439AA" w:rsidRPr="00ED158D" w:rsidRDefault="007439AA">
      <w:pPr>
        <w:pStyle w:val="Verzeichnis3"/>
        <w:rPr>
          <w:rFonts w:ascii="Calibri" w:hAnsi="Calibri"/>
          <w:bCs w:val="0"/>
          <w:sz w:val="22"/>
          <w:szCs w:val="22"/>
          <w:lang w:eastAsia="de-CH"/>
        </w:rPr>
      </w:pPr>
      <w:r w:rsidRPr="00C85C95">
        <w:rPr>
          <w:color w:val="0000FF"/>
        </w:rPr>
        <w:t>§ 20</w:t>
      </w:r>
      <w:r w:rsidRPr="00ED158D">
        <w:rPr>
          <w:rFonts w:ascii="Calibri" w:hAnsi="Calibri"/>
          <w:bCs w:val="0"/>
          <w:sz w:val="22"/>
          <w:szCs w:val="22"/>
          <w:lang w:eastAsia="de-CH"/>
        </w:rPr>
        <w:tab/>
      </w:r>
      <w:r w:rsidRPr="00C85C95">
        <w:rPr>
          <w:color w:val="0000FF"/>
        </w:rPr>
        <w:t>Verjährung</w:t>
      </w:r>
      <w:r>
        <w:tab/>
      </w:r>
      <w:r>
        <w:fldChar w:fldCharType="begin"/>
      </w:r>
      <w:r>
        <w:instrText xml:space="preserve"> PAGEREF _Toc215670962 \h </w:instrText>
      </w:r>
      <w:r>
        <w:fldChar w:fldCharType="separate"/>
      </w:r>
      <w:r w:rsidR="00257A5E">
        <w:t>14</w:t>
      </w:r>
      <w:r>
        <w:fldChar w:fldCharType="end"/>
      </w:r>
    </w:p>
    <w:p w14:paraId="36379C13" w14:textId="03890972" w:rsidR="007439AA" w:rsidRPr="00ED158D" w:rsidRDefault="007439AA">
      <w:pPr>
        <w:pStyle w:val="Verzeichnis2"/>
        <w:rPr>
          <w:rFonts w:ascii="Calibri" w:hAnsi="Calibri"/>
          <w:bCs w:val="0"/>
          <w:sz w:val="22"/>
          <w:szCs w:val="22"/>
          <w:lang w:eastAsia="de-CH"/>
        </w:rPr>
      </w:pPr>
      <w:r w:rsidRPr="00C85C95">
        <w:rPr>
          <w:color w:val="0000FF"/>
        </w:rPr>
        <w:t>II. Erschliessungsbeitrag</w:t>
      </w:r>
      <w:r>
        <w:tab/>
      </w:r>
      <w:r>
        <w:fldChar w:fldCharType="begin"/>
      </w:r>
      <w:r>
        <w:instrText xml:space="preserve"> PAGEREF _Toc215670963 \h </w:instrText>
      </w:r>
      <w:r>
        <w:fldChar w:fldCharType="separate"/>
      </w:r>
      <w:r w:rsidR="00257A5E">
        <w:t>15</w:t>
      </w:r>
      <w:r>
        <w:fldChar w:fldCharType="end"/>
      </w:r>
    </w:p>
    <w:p w14:paraId="0E6B506F" w14:textId="0897A4E5" w:rsidR="007439AA" w:rsidRPr="00ED158D" w:rsidRDefault="007439AA">
      <w:pPr>
        <w:pStyle w:val="Verzeichnis3"/>
        <w:rPr>
          <w:rFonts w:ascii="Calibri" w:hAnsi="Calibri"/>
          <w:bCs w:val="0"/>
          <w:sz w:val="22"/>
          <w:szCs w:val="22"/>
          <w:lang w:eastAsia="de-CH"/>
        </w:rPr>
      </w:pPr>
      <w:r w:rsidRPr="00C85C95">
        <w:rPr>
          <w:color w:val="0000FF"/>
        </w:rPr>
        <w:t>§ 21</w:t>
      </w:r>
      <w:r w:rsidRPr="00ED158D">
        <w:rPr>
          <w:rFonts w:ascii="Calibri" w:hAnsi="Calibri"/>
          <w:bCs w:val="0"/>
          <w:sz w:val="22"/>
          <w:szCs w:val="22"/>
          <w:lang w:eastAsia="de-CH"/>
        </w:rPr>
        <w:tab/>
      </w:r>
      <w:r w:rsidRPr="00C85C95">
        <w:rPr>
          <w:color w:val="0000FF"/>
        </w:rPr>
        <w:t>Beitragspflicht</w:t>
      </w:r>
      <w:r>
        <w:tab/>
      </w:r>
      <w:r>
        <w:fldChar w:fldCharType="begin"/>
      </w:r>
      <w:r>
        <w:instrText xml:space="preserve"> PAGEREF _Toc215670964 \h </w:instrText>
      </w:r>
      <w:r>
        <w:fldChar w:fldCharType="separate"/>
      </w:r>
      <w:r w:rsidR="00257A5E">
        <w:t>15</w:t>
      </w:r>
      <w:r>
        <w:fldChar w:fldCharType="end"/>
      </w:r>
    </w:p>
    <w:p w14:paraId="45F96965" w14:textId="03A658EE" w:rsidR="007439AA" w:rsidRPr="00ED158D" w:rsidRDefault="007439AA">
      <w:pPr>
        <w:pStyle w:val="Verzeichnis2"/>
        <w:rPr>
          <w:rFonts w:ascii="Calibri" w:hAnsi="Calibri"/>
          <w:bCs w:val="0"/>
          <w:sz w:val="22"/>
          <w:szCs w:val="22"/>
          <w:lang w:eastAsia="de-CH"/>
        </w:rPr>
      </w:pPr>
      <w:r>
        <w:t>III. Anschlussgebühren</w:t>
      </w:r>
      <w:r>
        <w:tab/>
      </w:r>
      <w:r>
        <w:fldChar w:fldCharType="begin"/>
      </w:r>
      <w:r>
        <w:instrText xml:space="preserve"> PAGEREF _Toc215670965 \h </w:instrText>
      </w:r>
      <w:r>
        <w:fldChar w:fldCharType="separate"/>
      </w:r>
      <w:r w:rsidR="00257A5E">
        <w:t>15</w:t>
      </w:r>
      <w:r>
        <w:fldChar w:fldCharType="end"/>
      </w:r>
    </w:p>
    <w:p w14:paraId="0C4D34F1" w14:textId="7B972737" w:rsidR="007439AA" w:rsidRPr="00ED158D" w:rsidRDefault="007439AA">
      <w:pPr>
        <w:pStyle w:val="Verzeichnis3"/>
        <w:rPr>
          <w:rFonts w:ascii="Calibri" w:hAnsi="Calibri"/>
          <w:bCs w:val="0"/>
          <w:sz w:val="22"/>
          <w:szCs w:val="22"/>
          <w:lang w:eastAsia="de-CH"/>
        </w:rPr>
      </w:pPr>
      <w:r>
        <w:t>§ 22</w:t>
      </w:r>
      <w:r w:rsidRPr="00ED158D">
        <w:rPr>
          <w:rFonts w:ascii="Calibri" w:hAnsi="Calibri"/>
          <w:bCs w:val="0"/>
          <w:sz w:val="22"/>
          <w:szCs w:val="22"/>
          <w:lang w:eastAsia="de-CH"/>
        </w:rPr>
        <w:tab/>
      </w:r>
      <w:r>
        <w:t>Anschlussgebühr</w:t>
      </w:r>
      <w:r>
        <w:tab/>
      </w:r>
      <w:r>
        <w:fldChar w:fldCharType="begin"/>
      </w:r>
      <w:r>
        <w:instrText xml:space="preserve"> PAGEREF _Toc215670966 \h </w:instrText>
      </w:r>
      <w:r>
        <w:fldChar w:fldCharType="separate"/>
      </w:r>
      <w:r w:rsidR="00257A5E">
        <w:t>15</w:t>
      </w:r>
      <w:r>
        <w:fldChar w:fldCharType="end"/>
      </w:r>
    </w:p>
    <w:p w14:paraId="08F4AE96" w14:textId="4FDD4B69" w:rsidR="007439AA" w:rsidRPr="00ED158D" w:rsidRDefault="007439AA">
      <w:pPr>
        <w:pStyle w:val="Verzeichnis3"/>
        <w:rPr>
          <w:rFonts w:ascii="Calibri" w:hAnsi="Calibri"/>
          <w:bCs w:val="0"/>
          <w:sz w:val="22"/>
          <w:szCs w:val="22"/>
          <w:lang w:eastAsia="de-CH"/>
        </w:rPr>
      </w:pPr>
      <w:r w:rsidRPr="00C85C95">
        <w:rPr>
          <w:color w:val="00B050"/>
        </w:rPr>
        <w:t>§ 22</w:t>
      </w:r>
      <w:r w:rsidRPr="00ED158D">
        <w:rPr>
          <w:rFonts w:ascii="Calibri" w:hAnsi="Calibri"/>
          <w:bCs w:val="0"/>
          <w:sz w:val="22"/>
          <w:szCs w:val="22"/>
          <w:lang w:eastAsia="de-CH"/>
        </w:rPr>
        <w:tab/>
      </w:r>
      <w:r w:rsidRPr="00C85C95">
        <w:rPr>
          <w:color w:val="00B050"/>
        </w:rPr>
        <w:t>Anschlussgebühr Schmutzwasser</w:t>
      </w:r>
      <w:r>
        <w:tab/>
      </w:r>
      <w:r>
        <w:fldChar w:fldCharType="begin"/>
      </w:r>
      <w:r>
        <w:instrText xml:space="preserve"> PAGEREF _Toc215670967 \h </w:instrText>
      </w:r>
      <w:r>
        <w:fldChar w:fldCharType="separate"/>
      </w:r>
      <w:r w:rsidR="00257A5E">
        <w:t>16</w:t>
      </w:r>
      <w:r>
        <w:fldChar w:fldCharType="end"/>
      </w:r>
    </w:p>
    <w:p w14:paraId="2DDA6A57" w14:textId="3BE02415" w:rsidR="007439AA" w:rsidRPr="00ED158D" w:rsidRDefault="007439AA">
      <w:pPr>
        <w:pStyle w:val="Verzeichnis3"/>
        <w:rPr>
          <w:rFonts w:ascii="Calibri" w:hAnsi="Calibri"/>
          <w:bCs w:val="0"/>
          <w:sz w:val="22"/>
          <w:szCs w:val="22"/>
          <w:lang w:eastAsia="de-CH"/>
        </w:rPr>
      </w:pPr>
      <w:r w:rsidRPr="00C85C95">
        <w:rPr>
          <w:color w:val="00B050"/>
        </w:rPr>
        <w:t>§ 22bis</w:t>
      </w:r>
      <w:r w:rsidRPr="00ED158D">
        <w:rPr>
          <w:rFonts w:ascii="Calibri" w:hAnsi="Calibri"/>
          <w:bCs w:val="0"/>
          <w:sz w:val="22"/>
          <w:szCs w:val="22"/>
          <w:lang w:eastAsia="de-CH"/>
        </w:rPr>
        <w:tab/>
      </w:r>
      <w:r w:rsidRPr="00C85C95">
        <w:rPr>
          <w:color w:val="00B050"/>
        </w:rPr>
        <w:t xml:space="preserve"> Anschlussgebühr Regenwasser</w:t>
      </w:r>
      <w:r>
        <w:tab/>
      </w:r>
      <w:r>
        <w:fldChar w:fldCharType="begin"/>
      </w:r>
      <w:r>
        <w:instrText xml:space="preserve"> PAGEREF _Toc215670968 \h </w:instrText>
      </w:r>
      <w:r>
        <w:fldChar w:fldCharType="separate"/>
      </w:r>
      <w:r w:rsidR="00257A5E">
        <w:t>17</w:t>
      </w:r>
      <w:r>
        <w:fldChar w:fldCharType="end"/>
      </w:r>
    </w:p>
    <w:p w14:paraId="2F2E47C6" w14:textId="296FB33C" w:rsidR="007439AA" w:rsidRPr="00ED158D" w:rsidRDefault="007439AA">
      <w:pPr>
        <w:pStyle w:val="Verzeichnis2"/>
        <w:rPr>
          <w:rFonts w:ascii="Calibri" w:hAnsi="Calibri"/>
          <w:bCs w:val="0"/>
          <w:sz w:val="22"/>
          <w:szCs w:val="22"/>
          <w:lang w:eastAsia="de-CH"/>
        </w:rPr>
      </w:pPr>
      <w:r>
        <w:t>IV. Abwassergebühren</w:t>
      </w:r>
      <w:r>
        <w:tab/>
      </w:r>
      <w:r>
        <w:fldChar w:fldCharType="begin"/>
      </w:r>
      <w:r>
        <w:instrText xml:space="preserve"> PAGEREF _Toc215670969 \h </w:instrText>
      </w:r>
      <w:r>
        <w:fldChar w:fldCharType="separate"/>
      </w:r>
      <w:r w:rsidR="00257A5E">
        <w:t>17</w:t>
      </w:r>
      <w:r>
        <w:fldChar w:fldCharType="end"/>
      </w:r>
    </w:p>
    <w:p w14:paraId="1D844B4D" w14:textId="37D6DE91" w:rsidR="007439AA" w:rsidRPr="00ED158D" w:rsidRDefault="007439AA">
      <w:pPr>
        <w:pStyle w:val="Verzeichnis3"/>
        <w:rPr>
          <w:rFonts w:ascii="Calibri" w:hAnsi="Calibri"/>
          <w:bCs w:val="0"/>
          <w:sz w:val="22"/>
          <w:szCs w:val="22"/>
          <w:lang w:eastAsia="de-CH"/>
        </w:rPr>
      </w:pPr>
      <w:r>
        <w:t>§ 23</w:t>
      </w:r>
      <w:r w:rsidRPr="00ED158D">
        <w:rPr>
          <w:rFonts w:ascii="Calibri" w:hAnsi="Calibri"/>
          <w:bCs w:val="0"/>
          <w:sz w:val="22"/>
          <w:szCs w:val="22"/>
          <w:lang w:eastAsia="de-CH"/>
        </w:rPr>
        <w:tab/>
      </w:r>
      <w:r>
        <w:t>Jährliche Abwassergebühr</w:t>
      </w:r>
      <w:r>
        <w:tab/>
      </w:r>
      <w:r>
        <w:fldChar w:fldCharType="begin"/>
      </w:r>
      <w:r>
        <w:instrText xml:space="preserve"> PAGEREF _Toc215670970 \h </w:instrText>
      </w:r>
      <w:r>
        <w:fldChar w:fldCharType="separate"/>
      </w:r>
      <w:r w:rsidR="00257A5E">
        <w:t>17</w:t>
      </w:r>
      <w:r>
        <w:fldChar w:fldCharType="end"/>
      </w:r>
    </w:p>
    <w:p w14:paraId="774990AD" w14:textId="33AD325A" w:rsidR="007439AA" w:rsidRPr="00ED158D" w:rsidRDefault="007439AA">
      <w:pPr>
        <w:pStyle w:val="Verzeichnis3"/>
        <w:rPr>
          <w:rFonts w:ascii="Calibri" w:hAnsi="Calibri"/>
          <w:bCs w:val="0"/>
          <w:sz w:val="22"/>
          <w:szCs w:val="22"/>
          <w:lang w:eastAsia="de-CH"/>
        </w:rPr>
      </w:pPr>
      <w:r w:rsidRPr="00C85C95">
        <w:rPr>
          <w:color w:val="00B050"/>
        </w:rPr>
        <w:t>§ 24</w:t>
      </w:r>
      <w:r w:rsidRPr="00ED158D">
        <w:rPr>
          <w:rFonts w:ascii="Calibri" w:hAnsi="Calibri"/>
          <w:bCs w:val="0"/>
          <w:sz w:val="22"/>
          <w:szCs w:val="22"/>
          <w:lang w:eastAsia="de-CH"/>
        </w:rPr>
        <w:tab/>
      </w:r>
      <w:r w:rsidRPr="00C85C95">
        <w:rPr>
          <w:color w:val="00B050"/>
        </w:rPr>
        <w:t>Grundgebühr Schmutzwasser</w:t>
      </w:r>
      <w:r>
        <w:tab/>
      </w:r>
      <w:r>
        <w:fldChar w:fldCharType="begin"/>
      </w:r>
      <w:r>
        <w:instrText xml:space="preserve"> PAGEREF _Toc215670971 \h </w:instrText>
      </w:r>
      <w:r>
        <w:fldChar w:fldCharType="separate"/>
      </w:r>
      <w:r w:rsidR="00257A5E">
        <w:t>18</w:t>
      </w:r>
      <w:r>
        <w:fldChar w:fldCharType="end"/>
      </w:r>
    </w:p>
    <w:p w14:paraId="5C403688" w14:textId="18EA35A3" w:rsidR="007439AA" w:rsidRPr="00ED158D" w:rsidRDefault="007439AA">
      <w:pPr>
        <w:pStyle w:val="Verzeichnis3"/>
        <w:rPr>
          <w:rFonts w:ascii="Calibri" w:hAnsi="Calibri"/>
          <w:bCs w:val="0"/>
          <w:sz w:val="22"/>
          <w:szCs w:val="22"/>
          <w:lang w:eastAsia="de-CH"/>
        </w:rPr>
      </w:pPr>
      <w:r w:rsidRPr="00C85C95">
        <w:rPr>
          <w:color w:val="00B050"/>
        </w:rPr>
        <w:t>§ 24bis</w:t>
      </w:r>
      <w:r w:rsidRPr="00ED158D">
        <w:rPr>
          <w:rFonts w:ascii="Calibri" w:hAnsi="Calibri"/>
          <w:bCs w:val="0"/>
          <w:sz w:val="22"/>
          <w:szCs w:val="22"/>
          <w:lang w:eastAsia="de-CH"/>
        </w:rPr>
        <w:tab/>
      </w:r>
      <w:r w:rsidRPr="00C85C95">
        <w:rPr>
          <w:color w:val="00B050"/>
        </w:rPr>
        <w:t xml:space="preserve"> Grundgebühr Regenwasser</w:t>
      </w:r>
      <w:r>
        <w:tab/>
      </w:r>
      <w:r>
        <w:fldChar w:fldCharType="begin"/>
      </w:r>
      <w:r>
        <w:instrText xml:space="preserve"> PAGEREF _Toc215670972 \h </w:instrText>
      </w:r>
      <w:r>
        <w:fldChar w:fldCharType="separate"/>
      </w:r>
      <w:r w:rsidR="00257A5E">
        <w:t>18</w:t>
      </w:r>
      <w:r>
        <w:fldChar w:fldCharType="end"/>
      </w:r>
    </w:p>
    <w:p w14:paraId="2678D8A6" w14:textId="00BE7A14" w:rsidR="007439AA" w:rsidRPr="00ED158D" w:rsidRDefault="007439AA">
      <w:pPr>
        <w:pStyle w:val="Verzeichnis3"/>
        <w:rPr>
          <w:rFonts w:ascii="Calibri" w:hAnsi="Calibri"/>
          <w:bCs w:val="0"/>
          <w:sz w:val="22"/>
          <w:szCs w:val="22"/>
          <w:lang w:eastAsia="de-CH"/>
        </w:rPr>
      </w:pPr>
      <w:r w:rsidRPr="00C85C95">
        <w:rPr>
          <w:color w:val="0000FF"/>
        </w:rPr>
        <w:t>§ 25</w:t>
      </w:r>
      <w:r w:rsidRPr="00ED158D">
        <w:rPr>
          <w:rFonts w:ascii="Calibri" w:hAnsi="Calibri"/>
          <w:bCs w:val="0"/>
          <w:sz w:val="22"/>
          <w:szCs w:val="22"/>
          <w:lang w:eastAsia="de-CH"/>
        </w:rPr>
        <w:tab/>
      </w:r>
      <w:r w:rsidRPr="00C85C95">
        <w:rPr>
          <w:color w:val="0000FF"/>
        </w:rPr>
        <w:t>Mengengebühr Regenwasser</w:t>
      </w:r>
      <w:r>
        <w:tab/>
      </w:r>
      <w:r>
        <w:fldChar w:fldCharType="begin"/>
      </w:r>
      <w:r>
        <w:instrText xml:space="preserve"> PAGEREF _Toc215670973 \h </w:instrText>
      </w:r>
      <w:r>
        <w:fldChar w:fldCharType="separate"/>
      </w:r>
      <w:r w:rsidR="00257A5E">
        <w:t>19</w:t>
      </w:r>
      <w:r>
        <w:fldChar w:fldCharType="end"/>
      </w:r>
    </w:p>
    <w:p w14:paraId="21E85337" w14:textId="7DE355F9" w:rsidR="007439AA" w:rsidRPr="00ED158D" w:rsidRDefault="007439AA" w:rsidP="00257A5E">
      <w:pPr>
        <w:pStyle w:val="Verzeichnis3"/>
        <w:rPr>
          <w:rFonts w:ascii="Calibri" w:hAnsi="Calibri"/>
          <w:bCs w:val="0"/>
          <w:sz w:val="22"/>
          <w:szCs w:val="22"/>
          <w:lang w:eastAsia="de-CH"/>
        </w:rPr>
      </w:pPr>
      <w:r>
        <w:t>§ 26</w:t>
      </w:r>
      <w:r w:rsidRPr="00ED158D">
        <w:rPr>
          <w:rFonts w:ascii="Calibri" w:hAnsi="Calibri"/>
          <w:bCs w:val="0"/>
          <w:sz w:val="22"/>
          <w:szCs w:val="22"/>
          <w:lang w:eastAsia="de-CH"/>
        </w:rPr>
        <w:tab/>
      </w:r>
      <w:r>
        <w:t>Bei der Gebührenerhebung zu berücksichtigende Wassermengen</w:t>
      </w:r>
      <w:r>
        <w:tab/>
      </w:r>
      <w:r>
        <w:fldChar w:fldCharType="begin"/>
      </w:r>
      <w:r>
        <w:instrText xml:space="preserve"> PAGEREF _Toc215670975 \h </w:instrText>
      </w:r>
      <w:r>
        <w:fldChar w:fldCharType="separate"/>
      </w:r>
      <w:r w:rsidR="00257A5E">
        <w:t>20</w:t>
      </w:r>
      <w:r>
        <w:fldChar w:fldCharType="end"/>
      </w:r>
    </w:p>
    <w:p w14:paraId="57386E29" w14:textId="0A629B14" w:rsidR="007439AA" w:rsidRPr="00ED158D" w:rsidRDefault="007439AA">
      <w:pPr>
        <w:pStyle w:val="Verzeichnis3"/>
        <w:rPr>
          <w:rFonts w:ascii="Calibri" w:hAnsi="Calibri"/>
          <w:bCs w:val="0"/>
          <w:sz w:val="22"/>
          <w:szCs w:val="22"/>
          <w:lang w:eastAsia="de-CH"/>
        </w:rPr>
      </w:pPr>
      <w:r w:rsidRPr="00C85C95">
        <w:rPr>
          <w:color w:val="0000FF"/>
        </w:rPr>
        <w:t>§ 27</w:t>
      </w:r>
      <w:r w:rsidRPr="00ED158D">
        <w:rPr>
          <w:rFonts w:ascii="Calibri" w:hAnsi="Calibri"/>
          <w:bCs w:val="0"/>
          <w:sz w:val="22"/>
          <w:szCs w:val="22"/>
          <w:lang w:eastAsia="de-CH"/>
        </w:rPr>
        <w:tab/>
      </w:r>
      <w:r w:rsidRPr="00C85C95">
        <w:rPr>
          <w:color w:val="0000FF"/>
        </w:rPr>
        <w:t>Stetig fliessendes nicht verschmutztes Abwasser</w:t>
      </w:r>
      <w:r>
        <w:tab/>
      </w:r>
      <w:r>
        <w:fldChar w:fldCharType="begin"/>
      </w:r>
      <w:r>
        <w:instrText xml:space="preserve"> PAGEREF _Toc215670976 \h </w:instrText>
      </w:r>
      <w:r>
        <w:fldChar w:fldCharType="separate"/>
      </w:r>
      <w:r w:rsidR="00257A5E">
        <w:t>20</w:t>
      </w:r>
      <w:r>
        <w:fldChar w:fldCharType="end"/>
      </w:r>
    </w:p>
    <w:p w14:paraId="2AE70931" w14:textId="5CCA8BB4" w:rsidR="007439AA" w:rsidRPr="00ED158D" w:rsidRDefault="007439AA">
      <w:pPr>
        <w:pStyle w:val="Verzeichnis1"/>
        <w:tabs>
          <w:tab w:val="left" w:pos="960"/>
        </w:tabs>
        <w:rPr>
          <w:rFonts w:ascii="Calibri" w:hAnsi="Calibri"/>
          <w:bCs w:val="0"/>
          <w:color w:val="auto"/>
          <w:sz w:val="22"/>
          <w:szCs w:val="22"/>
          <w:lang w:eastAsia="de-CH"/>
        </w:rPr>
      </w:pPr>
      <w:r>
        <w:t>E.</w:t>
      </w:r>
      <w:r w:rsidRPr="00ED158D">
        <w:rPr>
          <w:rFonts w:ascii="Calibri" w:hAnsi="Calibri"/>
          <w:bCs w:val="0"/>
          <w:color w:val="auto"/>
          <w:sz w:val="22"/>
          <w:szCs w:val="22"/>
          <w:lang w:eastAsia="de-CH"/>
        </w:rPr>
        <w:tab/>
      </w:r>
      <w:r>
        <w:t>Schlussbestimmungen</w:t>
      </w:r>
      <w:r>
        <w:tab/>
      </w:r>
      <w:r>
        <w:fldChar w:fldCharType="begin"/>
      </w:r>
      <w:r>
        <w:instrText xml:space="preserve"> PAGEREF _Toc215670980 \h </w:instrText>
      </w:r>
      <w:r>
        <w:fldChar w:fldCharType="separate"/>
      </w:r>
      <w:r w:rsidR="00257A5E">
        <w:t>21</w:t>
      </w:r>
      <w:r>
        <w:fldChar w:fldCharType="end"/>
      </w:r>
    </w:p>
    <w:p w14:paraId="7C585EA9" w14:textId="7C59FE06" w:rsidR="007439AA" w:rsidRPr="00ED158D" w:rsidRDefault="007439AA">
      <w:pPr>
        <w:pStyle w:val="Verzeichnis3"/>
        <w:rPr>
          <w:rFonts w:ascii="Calibri" w:hAnsi="Calibri"/>
          <w:bCs w:val="0"/>
          <w:sz w:val="22"/>
          <w:szCs w:val="22"/>
          <w:lang w:eastAsia="de-CH"/>
        </w:rPr>
      </w:pPr>
      <w:r>
        <w:t>§ 28</w:t>
      </w:r>
      <w:r w:rsidRPr="00ED158D">
        <w:rPr>
          <w:rFonts w:ascii="Calibri" w:hAnsi="Calibri"/>
          <w:bCs w:val="0"/>
          <w:sz w:val="22"/>
          <w:szCs w:val="22"/>
          <w:lang w:eastAsia="de-CH"/>
        </w:rPr>
        <w:tab/>
      </w:r>
      <w:r>
        <w:t>Vollzug</w:t>
      </w:r>
      <w:r>
        <w:tab/>
      </w:r>
      <w:r>
        <w:fldChar w:fldCharType="begin"/>
      </w:r>
      <w:r>
        <w:instrText xml:space="preserve"> PAGEREF _Toc215670981 \h </w:instrText>
      </w:r>
      <w:r>
        <w:fldChar w:fldCharType="separate"/>
      </w:r>
      <w:r w:rsidR="00257A5E">
        <w:t>21</w:t>
      </w:r>
      <w:r>
        <w:fldChar w:fldCharType="end"/>
      </w:r>
    </w:p>
    <w:p w14:paraId="65346CA2" w14:textId="117AFFCE" w:rsidR="007439AA" w:rsidRPr="00ED158D" w:rsidRDefault="007439AA">
      <w:pPr>
        <w:pStyle w:val="Verzeichnis3"/>
        <w:rPr>
          <w:rFonts w:ascii="Calibri" w:hAnsi="Calibri"/>
          <w:bCs w:val="0"/>
          <w:sz w:val="22"/>
          <w:szCs w:val="22"/>
          <w:lang w:eastAsia="de-CH"/>
        </w:rPr>
      </w:pPr>
      <w:r>
        <w:t>§ 29</w:t>
      </w:r>
      <w:r w:rsidRPr="00ED158D">
        <w:rPr>
          <w:rFonts w:ascii="Calibri" w:hAnsi="Calibri"/>
          <w:bCs w:val="0"/>
          <w:sz w:val="22"/>
          <w:szCs w:val="22"/>
          <w:lang w:eastAsia="de-CH"/>
        </w:rPr>
        <w:tab/>
      </w:r>
      <w:r>
        <w:t>Rechtsschutz</w:t>
      </w:r>
      <w:r>
        <w:tab/>
      </w:r>
      <w:r>
        <w:fldChar w:fldCharType="begin"/>
      </w:r>
      <w:r>
        <w:instrText xml:space="preserve"> PAGEREF _Toc215670982 \h </w:instrText>
      </w:r>
      <w:r>
        <w:fldChar w:fldCharType="separate"/>
      </w:r>
      <w:r w:rsidR="00257A5E">
        <w:t>21</w:t>
      </w:r>
      <w:r>
        <w:fldChar w:fldCharType="end"/>
      </w:r>
    </w:p>
    <w:p w14:paraId="27386AC7" w14:textId="3E480360" w:rsidR="007439AA" w:rsidRPr="00ED158D" w:rsidRDefault="007439AA">
      <w:pPr>
        <w:pStyle w:val="Verzeichnis3"/>
        <w:rPr>
          <w:rFonts w:ascii="Calibri" w:hAnsi="Calibri"/>
          <w:bCs w:val="0"/>
          <w:sz w:val="22"/>
          <w:szCs w:val="22"/>
          <w:lang w:eastAsia="de-CH"/>
        </w:rPr>
      </w:pPr>
      <w:r>
        <w:t>§ 30</w:t>
      </w:r>
      <w:r w:rsidRPr="00ED158D">
        <w:rPr>
          <w:rFonts w:ascii="Calibri" w:hAnsi="Calibri"/>
          <w:bCs w:val="0"/>
          <w:sz w:val="22"/>
          <w:szCs w:val="22"/>
          <w:lang w:eastAsia="de-CH"/>
        </w:rPr>
        <w:tab/>
      </w:r>
      <w:r>
        <w:t>Strafbestimmungen</w:t>
      </w:r>
      <w:r>
        <w:tab/>
      </w:r>
      <w:r>
        <w:fldChar w:fldCharType="begin"/>
      </w:r>
      <w:r>
        <w:instrText xml:space="preserve"> PAGEREF _Toc215670983 \h </w:instrText>
      </w:r>
      <w:r>
        <w:fldChar w:fldCharType="separate"/>
      </w:r>
      <w:r w:rsidR="00257A5E">
        <w:t>21</w:t>
      </w:r>
      <w:r>
        <w:fldChar w:fldCharType="end"/>
      </w:r>
    </w:p>
    <w:p w14:paraId="3A652BA9" w14:textId="4D883BB6" w:rsidR="007439AA" w:rsidRPr="00ED158D" w:rsidRDefault="007439AA">
      <w:pPr>
        <w:pStyle w:val="Verzeichnis3"/>
        <w:rPr>
          <w:rFonts w:ascii="Calibri" w:hAnsi="Calibri"/>
          <w:bCs w:val="0"/>
          <w:sz w:val="22"/>
          <w:szCs w:val="22"/>
          <w:lang w:eastAsia="de-CH"/>
        </w:rPr>
      </w:pPr>
      <w:r>
        <w:t>§ 31</w:t>
      </w:r>
      <w:r w:rsidRPr="00ED158D">
        <w:rPr>
          <w:rFonts w:ascii="Calibri" w:hAnsi="Calibri"/>
          <w:bCs w:val="0"/>
          <w:sz w:val="22"/>
          <w:szCs w:val="22"/>
          <w:lang w:eastAsia="de-CH"/>
        </w:rPr>
        <w:tab/>
      </w:r>
      <w:r>
        <w:t>Aufhebung bisherigen Rechts</w:t>
      </w:r>
      <w:r>
        <w:tab/>
      </w:r>
      <w:r>
        <w:fldChar w:fldCharType="begin"/>
      </w:r>
      <w:r>
        <w:instrText xml:space="preserve"> PAGEREF _Toc215670984 \h </w:instrText>
      </w:r>
      <w:r>
        <w:fldChar w:fldCharType="separate"/>
      </w:r>
      <w:r w:rsidR="00257A5E">
        <w:t>21</w:t>
      </w:r>
      <w:r>
        <w:fldChar w:fldCharType="end"/>
      </w:r>
    </w:p>
    <w:p w14:paraId="5648C44A" w14:textId="66BE94D8" w:rsidR="007439AA" w:rsidRPr="00ED158D" w:rsidRDefault="007439AA">
      <w:pPr>
        <w:pStyle w:val="Verzeichnis3"/>
        <w:rPr>
          <w:rFonts w:ascii="Calibri" w:hAnsi="Calibri"/>
          <w:bCs w:val="0"/>
          <w:sz w:val="22"/>
          <w:szCs w:val="22"/>
          <w:lang w:eastAsia="de-CH"/>
        </w:rPr>
      </w:pPr>
      <w:r>
        <w:t>§ 32</w:t>
      </w:r>
      <w:r w:rsidRPr="00ED158D">
        <w:rPr>
          <w:rFonts w:ascii="Calibri" w:hAnsi="Calibri"/>
          <w:bCs w:val="0"/>
          <w:sz w:val="22"/>
          <w:szCs w:val="22"/>
          <w:lang w:eastAsia="de-CH"/>
        </w:rPr>
        <w:tab/>
      </w:r>
      <w:r>
        <w:t>Übergangsbestimmungen</w:t>
      </w:r>
      <w:r>
        <w:tab/>
      </w:r>
      <w:r>
        <w:fldChar w:fldCharType="begin"/>
      </w:r>
      <w:r>
        <w:instrText xml:space="preserve"> PAGEREF _Toc215670985 \h </w:instrText>
      </w:r>
      <w:r>
        <w:fldChar w:fldCharType="separate"/>
      </w:r>
      <w:r w:rsidR="00257A5E">
        <w:t>22</w:t>
      </w:r>
      <w:r>
        <w:fldChar w:fldCharType="end"/>
      </w:r>
    </w:p>
    <w:p w14:paraId="409F392D" w14:textId="007EFD8B" w:rsidR="007439AA" w:rsidRPr="00ED158D" w:rsidRDefault="007439AA">
      <w:pPr>
        <w:pStyle w:val="Verzeichnis3"/>
        <w:rPr>
          <w:rFonts w:ascii="Calibri" w:hAnsi="Calibri"/>
          <w:bCs w:val="0"/>
          <w:sz w:val="22"/>
          <w:szCs w:val="22"/>
          <w:lang w:eastAsia="de-CH"/>
        </w:rPr>
      </w:pPr>
      <w:r>
        <w:t xml:space="preserve">§ 33 </w:t>
      </w:r>
      <w:r w:rsidRPr="00ED158D">
        <w:rPr>
          <w:rFonts w:ascii="Calibri" w:hAnsi="Calibri"/>
          <w:bCs w:val="0"/>
          <w:sz w:val="22"/>
          <w:szCs w:val="22"/>
          <w:lang w:eastAsia="de-CH"/>
        </w:rPr>
        <w:tab/>
      </w:r>
      <w:r>
        <w:t>Inkrafttreten</w:t>
      </w:r>
      <w:r>
        <w:tab/>
      </w:r>
      <w:r>
        <w:fldChar w:fldCharType="begin"/>
      </w:r>
      <w:r>
        <w:instrText xml:space="preserve"> PAGEREF _Toc215670986 \h </w:instrText>
      </w:r>
      <w:r>
        <w:fldChar w:fldCharType="separate"/>
      </w:r>
      <w:r w:rsidR="00257A5E">
        <w:t>22</w:t>
      </w:r>
      <w:r>
        <w:fldChar w:fldCharType="end"/>
      </w:r>
    </w:p>
    <w:p w14:paraId="0445F219" w14:textId="54B1B71E" w:rsidR="007439AA" w:rsidRPr="00ED158D" w:rsidRDefault="00257A5E">
      <w:pPr>
        <w:pStyle w:val="Verzeichnis2"/>
        <w:rPr>
          <w:rFonts w:ascii="Calibri" w:hAnsi="Calibri"/>
          <w:bCs w:val="0"/>
          <w:sz w:val="22"/>
          <w:szCs w:val="22"/>
          <w:lang w:eastAsia="de-CH"/>
        </w:rPr>
      </w:pPr>
      <w:r>
        <w:rPr>
          <w:b/>
        </w:rPr>
        <w:t>Anhang: Gebührenordnung zum Abwasserreglement</w:t>
      </w:r>
      <w:r w:rsidR="007439AA">
        <w:tab/>
      </w:r>
      <w:r w:rsidR="007439AA">
        <w:fldChar w:fldCharType="begin"/>
      </w:r>
      <w:r w:rsidR="007439AA">
        <w:instrText xml:space="preserve"> PAGEREF _Toc215670988 \h </w:instrText>
      </w:r>
      <w:r w:rsidR="007439AA">
        <w:fldChar w:fldCharType="separate"/>
      </w:r>
      <w:r>
        <w:t>23</w:t>
      </w:r>
      <w:r w:rsidR="007439AA">
        <w:fldChar w:fldCharType="end"/>
      </w:r>
    </w:p>
    <w:p w14:paraId="2A7DDFC3" w14:textId="0A6562B5" w:rsidR="0049298D" w:rsidRDefault="0049298D">
      <w:pPr>
        <w:spacing w:before="180"/>
        <w:ind w:firstLine="482"/>
        <w:jc w:val="left"/>
        <w:rPr>
          <w:i/>
          <w:sz w:val="22"/>
        </w:rPr>
      </w:pPr>
      <w:r>
        <w:rPr>
          <w:b/>
          <w:iCs/>
          <w:sz w:val="22"/>
        </w:rPr>
        <w:fldChar w:fldCharType="end"/>
      </w:r>
    </w:p>
    <w:tbl>
      <w:tblPr>
        <w:tblW w:w="0" w:type="auto"/>
        <w:tblLayout w:type="fixed"/>
        <w:tblCellMar>
          <w:left w:w="70" w:type="dxa"/>
          <w:right w:w="70" w:type="dxa"/>
        </w:tblCellMar>
        <w:tblLook w:val="0000" w:firstRow="0" w:lastRow="0" w:firstColumn="0" w:lastColumn="0" w:noHBand="0" w:noVBand="0"/>
      </w:tblPr>
      <w:tblGrid>
        <w:gridCol w:w="4606"/>
        <w:gridCol w:w="4606"/>
      </w:tblGrid>
      <w:tr w:rsidR="0049298D" w14:paraId="0DD9E9A9" w14:textId="77777777">
        <w:tc>
          <w:tcPr>
            <w:tcW w:w="4606" w:type="dxa"/>
          </w:tcPr>
          <w:p w14:paraId="39FE0AD1" w14:textId="77777777" w:rsidR="0049298D" w:rsidRDefault="0049298D" w:rsidP="00653411">
            <w:pPr>
              <w:pStyle w:val="Titel1-T"/>
              <w:pageBreakBefore/>
              <w:spacing w:before="240"/>
              <w:rPr>
                <w:sz w:val="20"/>
              </w:rPr>
            </w:pPr>
            <w:r>
              <w:rPr>
                <w:sz w:val="20"/>
              </w:rPr>
              <w:lastRenderedPageBreak/>
              <w:br w:type="page"/>
            </w:r>
            <w:r>
              <w:rPr>
                <w:sz w:val="20"/>
              </w:rPr>
              <w:br w:type="page"/>
            </w:r>
            <w:bookmarkStart w:id="0" w:name="_Toc215670934"/>
            <w:r>
              <w:rPr>
                <w:sz w:val="20"/>
              </w:rPr>
              <w:t>Ingress</w:t>
            </w:r>
            <w:bookmarkEnd w:id="0"/>
          </w:p>
          <w:p w14:paraId="61F1B8A2" w14:textId="77777777" w:rsidR="0049298D" w:rsidRDefault="0049298D">
            <w:pPr>
              <w:rPr>
                <w:sz w:val="20"/>
              </w:rPr>
            </w:pPr>
          </w:p>
          <w:p w14:paraId="11450E59" w14:textId="77777777" w:rsidR="0049298D" w:rsidRDefault="0049298D">
            <w:pPr>
              <w:rPr>
                <w:sz w:val="20"/>
              </w:rPr>
            </w:pPr>
            <w:r>
              <w:rPr>
                <w:sz w:val="20"/>
              </w:rPr>
              <w:t>Die Einwohnergemeindeversammlung der Gemeinde ............, gestützt auf § 47 Absatz 1 Ziffer 2 des Gemeindegesetzes vom 28. Mai 1970, beschliesst:</w:t>
            </w:r>
          </w:p>
          <w:p w14:paraId="21442A9A" w14:textId="77777777" w:rsidR="0049298D" w:rsidRDefault="0049298D">
            <w:pPr>
              <w:rPr>
                <w:sz w:val="20"/>
              </w:rPr>
            </w:pPr>
          </w:p>
        </w:tc>
        <w:tc>
          <w:tcPr>
            <w:tcW w:w="4606" w:type="dxa"/>
          </w:tcPr>
          <w:p w14:paraId="4F23073F" w14:textId="77777777" w:rsidR="0049298D" w:rsidRDefault="0049298D">
            <w:pPr>
              <w:tabs>
                <w:tab w:val="clear" w:pos="284"/>
              </w:tabs>
              <w:spacing w:before="240"/>
              <w:ind w:left="356"/>
              <w:rPr>
                <w:i/>
                <w:sz w:val="20"/>
              </w:rPr>
            </w:pPr>
          </w:p>
        </w:tc>
      </w:tr>
      <w:tr w:rsidR="0049298D" w14:paraId="7B8C4992" w14:textId="77777777">
        <w:tc>
          <w:tcPr>
            <w:tcW w:w="4606" w:type="dxa"/>
          </w:tcPr>
          <w:p w14:paraId="7BE5AFD7" w14:textId="77777777" w:rsidR="0049298D" w:rsidRDefault="0049298D">
            <w:pPr>
              <w:rPr>
                <w:sz w:val="20"/>
              </w:rPr>
            </w:pPr>
            <w:r>
              <w:rPr>
                <w:sz w:val="20"/>
              </w:rPr>
              <w:t>oder</w:t>
            </w:r>
          </w:p>
          <w:p w14:paraId="3597B4D5" w14:textId="77777777" w:rsidR="0049298D" w:rsidRDefault="0049298D">
            <w:pPr>
              <w:rPr>
                <w:sz w:val="20"/>
              </w:rPr>
            </w:pPr>
          </w:p>
        </w:tc>
        <w:tc>
          <w:tcPr>
            <w:tcW w:w="4606" w:type="dxa"/>
          </w:tcPr>
          <w:p w14:paraId="18010E3F" w14:textId="77777777" w:rsidR="0049298D" w:rsidRDefault="0049298D">
            <w:pPr>
              <w:tabs>
                <w:tab w:val="clear" w:pos="284"/>
              </w:tabs>
              <w:spacing w:before="240"/>
              <w:ind w:left="356"/>
              <w:rPr>
                <w:i/>
                <w:sz w:val="20"/>
              </w:rPr>
            </w:pPr>
          </w:p>
        </w:tc>
      </w:tr>
      <w:tr w:rsidR="0049298D" w14:paraId="4B3C916C" w14:textId="77777777">
        <w:tc>
          <w:tcPr>
            <w:tcW w:w="4606" w:type="dxa"/>
          </w:tcPr>
          <w:p w14:paraId="4FEF5934" w14:textId="68C21AA5" w:rsidR="0049298D" w:rsidRDefault="0049298D">
            <w:pPr>
              <w:rPr>
                <w:sz w:val="20"/>
              </w:rPr>
            </w:pPr>
            <w:r>
              <w:rPr>
                <w:sz w:val="20"/>
              </w:rPr>
              <w:t>Der Einwohnerrat der Gemeinde ..., gestützt auf § 115 Absatz 1 des Gemeindegesetzes vom 28. Mai 1970, beschliesst:</w:t>
            </w:r>
          </w:p>
          <w:p w14:paraId="2C3E00C6" w14:textId="77777777" w:rsidR="0049298D" w:rsidRDefault="0049298D">
            <w:pPr>
              <w:rPr>
                <w:sz w:val="20"/>
              </w:rPr>
            </w:pPr>
          </w:p>
        </w:tc>
        <w:tc>
          <w:tcPr>
            <w:tcW w:w="4606" w:type="dxa"/>
          </w:tcPr>
          <w:p w14:paraId="61B08072" w14:textId="77777777" w:rsidR="0049298D" w:rsidRDefault="0049298D">
            <w:pPr>
              <w:tabs>
                <w:tab w:val="clear" w:pos="284"/>
              </w:tabs>
              <w:spacing w:before="240"/>
              <w:ind w:left="356"/>
              <w:rPr>
                <w:i/>
                <w:sz w:val="20"/>
              </w:rPr>
            </w:pPr>
          </w:p>
        </w:tc>
      </w:tr>
    </w:tbl>
    <w:p w14:paraId="6DA3A74F" w14:textId="77777777" w:rsidR="0049298D" w:rsidRDefault="0049298D">
      <w:pPr>
        <w:pStyle w:val="Titel-U"/>
        <w:tabs>
          <w:tab w:val="clear" w:pos="709"/>
          <w:tab w:val="left" w:pos="284"/>
        </w:tabs>
        <w:spacing w:before="0"/>
      </w:pPr>
      <w:r>
        <w:rPr>
          <w:b w:val="0"/>
        </w:rPr>
        <w:br w:type="page"/>
      </w:r>
    </w:p>
    <w:tbl>
      <w:tblPr>
        <w:tblW w:w="0" w:type="auto"/>
        <w:tblLayout w:type="fixed"/>
        <w:tblCellMar>
          <w:left w:w="70" w:type="dxa"/>
          <w:right w:w="70" w:type="dxa"/>
        </w:tblCellMar>
        <w:tblLook w:val="0000" w:firstRow="0" w:lastRow="0" w:firstColumn="0" w:lastColumn="0" w:noHBand="0" w:noVBand="0"/>
      </w:tblPr>
      <w:tblGrid>
        <w:gridCol w:w="4606"/>
        <w:gridCol w:w="4606"/>
      </w:tblGrid>
      <w:tr w:rsidR="0049298D" w14:paraId="4C90C9E5" w14:textId="77777777">
        <w:tc>
          <w:tcPr>
            <w:tcW w:w="4606" w:type="dxa"/>
          </w:tcPr>
          <w:p w14:paraId="3A56820D" w14:textId="77777777" w:rsidR="0049298D" w:rsidRDefault="0049298D" w:rsidP="006A1663">
            <w:pPr>
              <w:pStyle w:val="Titel1-T"/>
              <w:keepNext/>
              <w:rPr>
                <w:sz w:val="20"/>
              </w:rPr>
            </w:pPr>
            <w:bookmarkStart w:id="1" w:name="_Toc215670935"/>
            <w:r>
              <w:t>A.</w:t>
            </w:r>
            <w:r>
              <w:tab/>
              <w:t>Allgemeine Bestimmungen</w:t>
            </w:r>
            <w:bookmarkEnd w:id="1"/>
          </w:p>
        </w:tc>
        <w:tc>
          <w:tcPr>
            <w:tcW w:w="4606" w:type="dxa"/>
          </w:tcPr>
          <w:p w14:paraId="23C80C68" w14:textId="77777777" w:rsidR="0049298D" w:rsidRDefault="0049298D">
            <w:pPr>
              <w:spacing w:before="240"/>
              <w:ind w:left="356"/>
              <w:rPr>
                <w:i/>
                <w:sz w:val="20"/>
              </w:rPr>
            </w:pPr>
          </w:p>
        </w:tc>
      </w:tr>
      <w:tr w:rsidR="0049298D" w14:paraId="77642B17" w14:textId="77777777">
        <w:tc>
          <w:tcPr>
            <w:tcW w:w="4606" w:type="dxa"/>
          </w:tcPr>
          <w:p w14:paraId="699E4768" w14:textId="77777777" w:rsidR="0049298D" w:rsidRDefault="0049298D">
            <w:pPr>
              <w:pStyle w:val="Titel-U"/>
              <w:rPr>
                <w:sz w:val="20"/>
              </w:rPr>
            </w:pPr>
            <w:bookmarkStart w:id="2" w:name="_Toc215670936"/>
            <w:r>
              <w:rPr>
                <w:sz w:val="20"/>
              </w:rPr>
              <w:t>§ 1</w:t>
            </w:r>
            <w:r>
              <w:rPr>
                <w:sz w:val="20"/>
              </w:rPr>
              <w:tab/>
              <w:t>Geltungsbereich</w:t>
            </w:r>
            <w:bookmarkEnd w:id="2"/>
          </w:p>
          <w:p w14:paraId="78264C3A" w14:textId="77777777" w:rsidR="0049298D" w:rsidRDefault="0049298D">
            <w:pPr>
              <w:rPr>
                <w:sz w:val="20"/>
              </w:rPr>
            </w:pPr>
          </w:p>
        </w:tc>
        <w:tc>
          <w:tcPr>
            <w:tcW w:w="4606" w:type="dxa"/>
          </w:tcPr>
          <w:p w14:paraId="7047390A" w14:textId="77777777" w:rsidR="0049298D" w:rsidRDefault="0049298D">
            <w:pPr>
              <w:spacing w:before="240"/>
              <w:ind w:left="356"/>
              <w:rPr>
                <w:i/>
                <w:sz w:val="20"/>
              </w:rPr>
            </w:pPr>
          </w:p>
        </w:tc>
      </w:tr>
      <w:tr w:rsidR="0049298D" w14:paraId="4A54032E" w14:textId="77777777">
        <w:tc>
          <w:tcPr>
            <w:tcW w:w="4606" w:type="dxa"/>
          </w:tcPr>
          <w:p w14:paraId="58D6184D" w14:textId="2494125D" w:rsidR="0049298D" w:rsidRDefault="0049298D">
            <w:pPr>
              <w:pStyle w:val="Textkrper2"/>
              <w:tabs>
                <w:tab w:val="left" w:pos="709"/>
              </w:tabs>
              <w:spacing w:before="120"/>
            </w:pPr>
            <w:r>
              <w:t xml:space="preserve">Dieses Reglement regelt Planung, Bau, Betrieb, </w:t>
            </w:r>
            <w:r w:rsidR="00081146" w:rsidRPr="00081146">
              <w:rPr>
                <w:highlight w:val="yellow"/>
              </w:rPr>
              <w:t>Instandhaltung</w:t>
            </w:r>
            <w:r>
              <w:t xml:space="preserve"> und Finanzierung der Abwasseranlagen der Gemeinde und von Privaten.</w:t>
            </w:r>
          </w:p>
        </w:tc>
        <w:tc>
          <w:tcPr>
            <w:tcW w:w="4606" w:type="dxa"/>
          </w:tcPr>
          <w:p w14:paraId="286F210F" w14:textId="77777777" w:rsidR="0049298D" w:rsidRDefault="0049298D">
            <w:pPr>
              <w:spacing w:before="240"/>
              <w:ind w:left="356"/>
              <w:rPr>
                <w:i/>
                <w:sz w:val="20"/>
              </w:rPr>
            </w:pPr>
          </w:p>
        </w:tc>
      </w:tr>
      <w:tr w:rsidR="0049298D" w14:paraId="67FBC004" w14:textId="77777777">
        <w:tc>
          <w:tcPr>
            <w:tcW w:w="4606" w:type="dxa"/>
          </w:tcPr>
          <w:p w14:paraId="140AE789" w14:textId="77777777" w:rsidR="0049298D" w:rsidRDefault="0049298D">
            <w:pPr>
              <w:pStyle w:val="Titel-U"/>
              <w:ind w:left="709" w:hanging="709"/>
              <w:jc w:val="left"/>
              <w:rPr>
                <w:sz w:val="20"/>
              </w:rPr>
            </w:pPr>
            <w:bookmarkStart w:id="3" w:name="_Toc215670937"/>
            <w:r>
              <w:rPr>
                <w:sz w:val="20"/>
              </w:rPr>
              <w:t>§ 2</w:t>
            </w:r>
            <w:r>
              <w:rPr>
                <w:sz w:val="20"/>
              </w:rPr>
              <w:tab/>
              <w:t>Zusammenarbeit, Information und Sorgfaltspflichten</w:t>
            </w:r>
            <w:bookmarkEnd w:id="3"/>
          </w:p>
          <w:p w14:paraId="016134DC" w14:textId="77777777" w:rsidR="0049298D" w:rsidRDefault="0049298D">
            <w:pPr>
              <w:rPr>
                <w:sz w:val="20"/>
              </w:rPr>
            </w:pPr>
          </w:p>
        </w:tc>
        <w:tc>
          <w:tcPr>
            <w:tcW w:w="4606" w:type="dxa"/>
          </w:tcPr>
          <w:p w14:paraId="09359758" w14:textId="77777777" w:rsidR="0049298D" w:rsidRDefault="0049298D" w:rsidP="00DF2628">
            <w:pPr>
              <w:pStyle w:val="Verzeichnis1"/>
            </w:pPr>
          </w:p>
        </w:tc>
      </w:tr>
      <w:tr w:rsidR="0049298D" w14:paraId="02519E97" w14:textId="77777777">
        <w:tc>
          <w:tcPr>
            <w:tcW w:w="4606" w:type="dxa"/>
          </w:tcPr>
          <w:p w14:paraId="400255DF" w14:textId="77777777" w:rsidR="0049298D" w:rsidRDefault="0049298D">
            <w:pPr>
              <w:tabs>
                <w:tab w:val="left" w:pos="709"/>
              </w:tabs>
              <w:spacing w:before="120"/>
              <w:rPr>
                <w:sz w:val="20"/>
              </w:rPr>
            </w:pPr>
            <w:r>
              <w:rPr>
                <w:sz w:val="20"/>
                <w:vertAlign w:val="superscript"/>
              </w:rPr>
              <w:t>1</w:t>
            </w:r>
            <w:r>
              <w:rPr>
                <w:sz w:val="20"/>
              </w:rPr>
              <w:t xml:space="preserve"> Die Gemeinde arbeitet beim Gewässerschutz mit dem Kanton und den Nachbargemeinden zusammen.</w:t>
            </w:r>
          </w:p>
        </w:tc>
        <w:tc>
          <w:tcPr>
            <w:tcW w:w="4606" w:type="dxa"/>
          </w:tcPr>
          <w:p w14:paraId="34A52A46" w14:textId="77777777" w:rsidR="0049298D" w:rsidRDefault="0049298D">
            <w:pPr>
              <w:spacing w:before="120"/>
              <w:ind w:left="357"/>
              <w:rPr>
                <w:i/>
                <w:sz w:val="20"/>
              </w:rPr>
            </w:pPr>
            <w:r>
              <w:rPr>
                <w:i/>
                <w:sz w:val="20"/>
              </w:rPr>
              <w:t>Fachstellen des Kantons:</w:t>
            </w:r>
          </w:p>
          <w:p w14:paraId="3F53863D" w14:textId="77777777" w:rsidR="0049298D" w:rsidRDefault="0049298D">
            <w:pPr>
              <w:numPr>
                <w:ilvl w:val="0"/>
                <w:numId w:val="18"/>
              </w:numPr>
              <w:spacing w:before="120"/>
              <w:ind w:left="714" w:hanging="357"/>
              <w:rPr>
                <w:i/>
                <w:sz w:val="20"/>
              </w:rPr>
            </w:pPr>
            <w:r>
              <w:rPr>
                <w:i/>
                <w:sz w:val="20"/>
              </w:rPr>
              <w:t>Amt für Umweltschutz und Energie (AUE)</w:t>
            </w:r>
          </w:p>
        </w:tc>
      </w:tr>
      <w:tr w:rsidR="0049298D" w14:paraId="35A3A674" w14:textId="77777777">
        <w:tc>
          <w:tcPr>
            <w:tcW w:w="4606" w:type="dxa"/>
          </w:tcPr>
          <w:p w14:paraId="103DC4D3" w14:textId="77777777" w:rsidR="0049298D" w:rsidRDefault="0049298D">
            <w:pPr>
              <w:spacing w:before="120"/>
              <w:rPr>
                <w:sz w:val="20"/>
              </w:rPr>
            </w:pPr>
            <w:r>
              <w:rPr>
                <w:sz w:val="20"/>
                <w:vertAlign w:val="superscript"/>
              </w:rPr>
              <w:t xml:space="preserve">2 </w:t>
            </w:r>
            <w:r>
              <w:rPr>
                <w:sz w:val="20"/>
              </w:rPr>
              <w:t>Sie fördert durch gezielte Information und Öffentlichkeitsarbeit den Schutz der Gewässer vor nachteiligen Einwirkungen.</w:t>
            </w:r>
          </w:p>
          <w:p w14:paraId="2CB48E73" w14:textId="77777777" w:rsidR="0049298D" w:rsidRDefault="0049298D">
            <w:pPr>
              <w:tabs>
                <w:tab w:val="left" w:pos="709"/>
              </w:tabs>
              <w:spacing w:before="120"/>
              <w:rPr>
                <w:sz w:val="20"/>
                <w:vertAlign w:val="superscript"/>
              </w:rPr>
            </w:pPr>
          </w:p>
        </w:tc>
        <w:tc>
          <w:tcPr>
            <w:tcW w:w="4606" w:type="dxa"/>
          </w:tcPr>
          <w:p w14:paraId="25C99A4F" w14:textId="79851F07" w:rsidR="0049298D" w:rsidRDefault="0049298D">
            <w:pPr>
              <w:spacing w:before="120"/>
              <w:ind w:left="356"/>
              <w:rPr>
                <w:i/>
                <w:sz w:val="20"/>
              </w:rPr>
            </w:pPr>
            <w:r>
              <w:rPr>
                <w:i/>
                <w:sz w:val="20"/>
              </w:rPr>
              <w:t>Die Informationspflicht und die Öffentlichkeitsarbeit können erfüllt werden durch</w:t>
            </w:r>
          </w:p>
          <w:p w14:paraId="42319BF2" w14:textId="77777777" w:rsidR="0049298D" w:rsidRDefault="0049298D">
            <w:pPr>
              <w:numPr>
                <w:ilvl w:val="0"/>
                <w:numId w:val="15"/>
              </w:numPr>
              <w:spacing w:before="120"/>
              <w:ind w:left="714" w:hanging="357"/>
              <w:rPr>
                <w:i/>
                <w:sz w:val="20"/>
              </w:rPr>
            </w:pPr>
            <w:r>
              <w:rPr>
                <w:i/>
                <w:sz w:val="20"/>
              </w:rPr>
              <w:t>entsprechende Kommissionen in der Gemeinde (Fachstellen)</w:t>
            </w:r>
          </w:p>
          <w:p w14:paraId="04386530" w14:textId="77777777" w:rsidR="0049298D" w:rsidRDefault="0049298D">
            <w:pPr>
              <w:numPr>
                <w:ilvl w:val="0"/>
                <w:numId w:val="15"/>
              </w:numPr>
              <w:spacing w:before="120"/>
              <w:ind w:left="714" w:hanging="357"/>
              <w:rPr>
                <w:i/>
                <w:sz w:val="20"/>
              </w:rPr>
            </w:pPr>
            <w:r>
              <w:rPr>
                <w:i/>
                <w:sz w:val="20"/>
              </w:rPr>
              <w:t>Artikel im gemeindeeigenen Informationsblatt zum Schutz der Gewässer</w:t>
            </w:r>
          </w:p>
          <w:p w14:paraId="028EA6DA" w14:textId="77777777" w:rsidR="0049298D" w:rsidRDefault="0049298D">
            <w:pPr>
              <w:numPr>
                <w:ilvl w:val="0"/>
                <w:numId w:val="15"/>
              </w:numPr>
              <w:spacing w:before="120"/>
              <w:ind w:left="714" w:hanging="357"/>
              <w:rPr>
                <w:i/>
                <w:sz w:val="20"/>
              </w:rPr>
            </w:pPr>
            <w:r>
              <w:rPr>
                <w:i/>
                <w:sz w:val="20"/>
              </w:rPr>
              <w:t>Informationsveranstaltungen / Exkursionen, ...</w:t>
            </w:r>
          </w:p>
        </w:tc>
      </w:tr>
      <w:tr w:rsidR="0049298D" w14:paraId="16D76F90" w14:textId="77777777">
        <w:tc>
          <w:tcPr>
            <w:tcW w:w="4606" w:type="dxa"/>
          </w:tcPr>
          <w:p w14:paraId="62357EE4" w14:textId="77777777" w:rsidR="0049298D" w:rsidRDefault="0049298D">
            <w:pPr>
              <w:spacing w:before="120"/>
              <w:rPr>
                <w:sz w:val="20"/>
              </w:rPr>
            </w:pPr>
            <w:r>
              <w:rPr>
                <w:sz w:val="20"/>
                <w:vertAlign w:val="superscript"/>
              </w:rPr>
              <w:t xml:space="preserve">3 </w:t>
            </w:r>
            <w:r>
              <w:rPr>
                <w:sz w:val="20"/>
              </w:rPr>
              <w:t>Behörden, Bevölkerung und Betriebe beachten bei ihrem gesamten Verhalten folgende Sorgfaltspflichten:</w:t>
            </w:r>
          </w:p>
          <w:p w14:paraId="3951DE00" w14:textId="77777777" w:rsidR="0049298D" w:rsidRDefault="0049298D">
            <w:pPr>
              <w:numPr>
                <w:ilvl w:val="0"/>
                <w:numId w:val="16"/>
              </w:numPr>
              <w:tabs>
                <w:tab w:val="clear" w:pos="360"/>
              </w:tabs>
              <w:spacing w:before="120"/>
              <w:ind w:left="284" w:hanging="284"/>
              <w:rPr>
                <w:sz w:val="20"/>
              </w:rPr>
            </w:pPr>
            <w:r>
              <w:rPr>
                <w:sz w:val="20"/>
              </w:rPr>
              <w:t>sie vermeiden Abwasser, indem sie Wasser überlegt und dosiert verwenden,</w:t>
            </w:r>
          </w:p>
          <w:p w14:paraId="14BE726E" w14:textId="77777777" w:rsidR="0049298D" w:rsidRDefault="0049298D">
            <w:pPr>
              <w:numPr>
                <w:ilvl w:val="0"/>
                <w:numId w:val="16"/>
              </w:numPr>
              <w:tabs>
                <w:tab w:val="clear" w:pos="360"/>
              </w:tabs>
              <w:spacing w:before="120"/>
              <w:ind w:left="284" w:hanging="284"/>
              <w:rPr>
                <w:sz w:val="20"/>
              </w:rPr>
            </w:pPr>
            <w:r>
              <w:rPr>
                <w:sz w:val="20"/>
              </w:rPr>
              <w:t xml:space="preserve">sie </w:t>
            </w:r>
            <w:proofErr w:type="gramStart"/>
            <w:r>
              <w:rPr>
                <w:sz w:val="20"/>
              </w:rPr>
              <w:t>wenden</w:t>
            </w:r>
            <w:proofErr w:type="gramEnd"/>
            <w:r>
              <w:rPr>
                <w:sz w:val="20"/>
              </w:rPr>
              <w:t xml:space="preserve"> wenn möglich keine Stoffe an, die Abwassersysteme oder Gewässer gefährden, und sie leiten diese Stoffe nicht in die Kanalisation ein,</w:t>
            </w:r>
          </w:p>
          <w:p w14:paraId="6938A3ED" w14:textId="03044FC0" w:rsidR="0049298D" w:rsidRDefault="0049298D">
            <w:pPr>
              <w:numPr>
                <w:ilvl w:val="0"/>
                <w:numId w:val="16"/>
              </w:numPr>
              <w:tabs>
                <w:tab w:val="clear" w:pos="360"/>
              </w:tabs>
              <w:spacing w:before="120"/>
              <w:ind w:left="284" w:hanging="284"/>
              <w:rPr>
                <w:sz w:val="20"/>
                <w:vertAlign w:val="superscript"/>
              </w:rPr>
            </w:pPr>
            <w:r>
              <w:rPr>
                <w:sz w:val="20"/>
              </w:rPr>
              <w:t>sie gehen mit wassergefährdenden Stoffen, die sich nicht vermeiden lassen, besonders zurückhaltend und vorsichtig um.</w:t>
            </w:r>
          </w:p>
          <w:p w14:paraId="3CF59D41" w14:textId="77777777" w:rsidR="0049298D" w:rsidRDefault="0049298D">
            <w:pPr>
              <w:spacing w:before="120"/>
              <w:rPr>
                <w:sz w:val="20"/>
              </w:rPr>
            </w:pPr>
          </w:p>
          <w:p w14:paraId="359E9E81" w14:textId="77777777" w:rsidR="0049298D" w:rsidRDefault="0049298D">
            <w:pPr>
              <w:pStyle w:val="Funotentext"/>
              <w:spacing w:before="120"/>
              <w:rPr>
                <w:vertAlign w:val="superscript"/>
              </w:rPr>
            </w:pPr>
          </w:p>
        </w:tc>
        <w:tc>
          <w:tcPr>
            <w:tcW w:w="4606" w:type="dxa"/>
          </w:tcPr>
          <w:p w14:paraId="2133972D" w14:textId="77777777" w:rsidR="0049298D" w:rsidRDefault="0049298D">
            <w:pPr>
              <w:pStyle w:val="Textkrper-Zeileneinzug"/>
              <w:spacing w:before="120"/>
              <w:rPr>
                <w:b w:val="0"/>
                <w:i/>
                <w:sz w:val="20"/>
              </w:rPr>
            </w:pPr>
            <w:r>
              <w:rPr>
                <w:b w:val="0"/>
                <w:i/>
                <w:sz w:val="20"/>
              </w:rPr>
              <w:t>Die Vermeidung von Abwasser soll in erster Linie die Reduktion der Menge begünstigen. Dabei sind die unterschiedlichen Abwasserarten und deren Einsparpotentiale zu beachten:</w:t>
            </w:r>
          </w:p>
          <w:p w14:paraId="533B6ACB" w14:textId="77777777" w:rsidR="0049298D" w:rsidRDefault="0049298D">
            <w:pPr>
              <w:numPr>
                <w:ilvl w:val="0"/>
                <w:numId w:val="15"/>
              </w:numPr>
              <w:spacing w:before="120"/>
              <w:ind w:left="714" w:hanging="357"/>
              <w:rPr>
                <w:i/>
                <w:sz w:val="20"/>
              </w:rPr>
            </w:pPr>
            <w:r>
              <w:rPr>
                <w:i/>
                <w:sz w:val="20"/>
              </w:rPr>
              <w:t xml:space="preserve">Frischwasser (Trinkwasser). Bezug aus der Wasserversorgung. Die Reduktion ist durch das Verhalten Einzelner gegenüber dem Wasser </w:t>
            </w:r>
            <w:r>
              <w:rPr>
                <w:i/>
                <w:color w:val="000000"/>
                <w:sz w:val="20"/>
              </w:rPr>
              <w:t xml:space="preserve">zu erreichen: Wasserspareinrichtungen (Sparventile, </w:t>
            </w:r>
            <w:proofErr w:type="spellStart"/>
            <w:r>
              <w:rPr>
                <w:i/>
                <w:color w:val="000000"/>
                <w:sz w:val="20"/>
              </w:rPr>
              <w:t>Spülstop</w:t>
            </w:r>
            <w:proofErr w:type="spellEnd"/>
            <w:r>
              <w:rPr>
                <w:i/>
                <w:color w:val="000000"/>
                <w:sz w:val="20"/>
              </w:rPr>
              <w:t>, Regenwassernutzung etc.)</w:t>
            </w:r>
          </w:p>
          <w:p w14:paraId="297CD898" w14:textId="77777777" w:rsidR="0049298D" w:rsidRDefault="0049298D">
            <w:pPr>
              <w:numPr>
                <w:ilvl w:val="0"/>
                <w:numId w:val="15"/>
              </w:numPr>
              <w:spacing w:before="120"/>
              <w:ind w:left="714" w:hanging="357"/>
              <w:jc w:val="left"/>
              <w:rPr>
                <w:i/>
                <w:sz w:val="20"/>
              </w:rPr>
            </w:pPr>
            <w:r>
              <w:rPr>
                <w:i/>
                <w:sz w:val="20"/>
              </w:rPr>
              <w:t xml:space="preserve">Regenwasser. Das anfallende Regenwasser </w:t>
            </w:r>
            <w:r>
              <w:rPr>
                <w:i/>
                <w:color w:val="000000"/>
                <w:sz w:val="20"/>
              </w:rPr>
              <w:t>ist, soweit es die Bodenverhältnisse erlauben, zu</w:t>
            </w:r>
            <w:r>
              <w:rPr>
                <w:i/>
                <w:sz w:val="20"/>
              </w:rPr>
              <w:t xml:space="preserve"> versickern. </w:t>
            </w:r>
            <w:r>
              <w:rPr>
                <w:i/>
                <w:sz w:val="20"/>
              </w:rPr>
              <w:br/>
              <w:t>Die Nutzung von Regenwasser als:</w:t>
            </w:r>
            <w:r>
              <w:rPr>
                <w:i/>
                <w:sz w:val="20"/>
              </w:rPr>
              <w:br/>
              <w:t>- Brauchwasser im Haushalt</w:t>
            </w:r>
            <w:r>
              <w:rPr>
                <w:i/>
                <w:sz w:val="20"/>
              </w:rPr>
              <w:br/>
              <w:t>- Brauchwasser für Bewässerungszwecke</w:t>
            </w:r>
            <w:r>
              <w:rPr>
                <w:i/>
                <w:sz w:val="20"/>
              </w:rPr>
              <w:br/>
              <w:t>- ...</w:t>
            </w:r>
          </w:p>
          <w:p w14:paraId="358E19CF" w14:textId="77777777" w:rsidR="0049298D" w:rsidRDefault="0049298D">
            <w:pPr>
              <w:numPr>
                <w:ilvl w:val="0"/>
                <w:numId w:val="15"/>
              </w:numPr>
              <w:spacing w:before="120"/>
              <w:ind w:left="714" w:hanging="357"/>
              <w:rPr>
                <w:i/>
                <w:sz w:val="20"/>
              </w:rPr>
            </w:pPr>
            <w:r>
              <w:rPr>
                <w:i/>
                <w:sz w:val="20"/>
              </w:rPr>
              <w:t>Sauberwasser (stetig fliessendes nicht verschmutztes Abwasser). Versickern lassen, nicht fassen</w:t>
            </w:r>
          </w:p>
          <w:p w14:paraId="2780E4D4" w14:textId="77777777" w:rsidR="0049298D" w:rsidRDefault="0049298D">
            <w:pPr>
              <w:pStyle w:val="Textkrper-Zeileneinzug"/>
              <w:spacing w:before="120"/>
              <w:ind w:left="357"/>
              <w:rPr>
                <w:b w:val="0"/>
                <w:i/>
                <w:sz w:val="20"/>
              </w:rPr>
            </w:pPr>
            <w:r>
              <w:rPr>
                <w:b w:val="0"/>
                <w:i/>
                <w:sz w:val="20"/>
              </w:rPr>
              <w:t>Grundsätzlich gilt: Mit einer positiven Einstellung zum Wasserverbrauch kann Abwasser vermieden und Geld gespart werden.</w:t>
            </w:r>
          </w:p>
        </w:tc>
      </w:tr>
      <w:tr w:rsidR="0049298D" w14:paraId="7780C8F4" w14:textId="77777777">
        <w:tc>
          <w:tcPr>
            <w:tcW w:w="4606" w:type="dxa"/>
          </w:tcPr>
          <w:p w14:paraId="61DF92EB" w14:textId="77777777" w:rsidR="0049298D" w:rsidRDefault="0049298D">
            <w:pPr>
              <w:spacing w:before="120"/>
              <w:rPr>
                <w:sz w:val="20"/>
              </w:rPr>
            </w:pPr>
            <w:r>
              <w:rPr>
                <w:sz w:val="20"/>
                <w:vertAlign w:val="superscript"/>
              </w:rPr>
              <w:t xml:space="preserve">4 </w:t>
            </w:r>
            <w:r>
              <w:rPr>
                <w:sz w:val="20"/>
              </w:rPr>
              <w:t>Die Gemeinde ist bestrebt, bei ihren eigenen Bauten und Anlagen wassersparende bzw. abwasservermindernde Massnahmen durchzuführen.</w:t>
            </w:r>
          </w:p>
        </w:tc>
        <w:tc>
          <w:tcPr>
            <w:tcW w:w="4606" w:type="dxa"/>
          </w:tcPr>
          <w:p w14:paraId="591436A2" w14:textId="77777777" w:rsidR="0049298D" w:rsidRDefault="0049298D">
            <w:pPr>
              <w:pStyle w:val="Textkrper-Zeileneinzug"/>
              <w:spacing w:before="120"/>
              <w:ind w:left="357"/>
              <w:rPr>
                <w:i/>
              </w:rPr>
            </w:pPr>
            <w:r>
              <w:rPr>
                <w:b w:val="0"/>
                <w:i/>
                <w:sz w:val="20"/>
              </w:rPr>
              <w:t>Die Gemeinde und ihre Behörden haben Vorbildcharakter. Sie verpflichten sich selbst zu beispielgebendem Verhalten.</w:t>
            </w:r>
          </w:p>
        </w:tc>
      </w:tr>
      <w:tr w:rsidR="0049298D" w14:paraId="3E22DFCC" w14:textId="77777777">
        <w:trPr>
          <w:cantSplit/>
        </w:trPr>
        <w:tc>
          <w:tcPr>
            <w:tcW w:w="4606" w:type="dxa"/>
          </w:tcPr>
          <w:p w14:paraId="22AA2C42" w14:textId="77777777" w:rsidR="0049298D" w:rsidRDefault="006A1663" w:rsidP="006A1663">
            <w:pPr>
              <w:pStyle w:val="Titel-U"/>
              <w:keepNext/>
              <w:rPr>
                <w:sz w:val="20"/>
              </w:rPr>
            </w:pPr>
            <w:r>
              <w:rPr>
                <w:b w:val="0"/>
              </w:rPr>
              <w:lastRenderedPageBreak/>
              <w:br w:type="page"/>
            </w:r>
            <w:r>
              <w:rPr>
                <w:b w:val="0"/>
              </w:rPr>
              <w:br w:type="page"/>
            </w:r>
            <w:bookmarkStart w:id="4" w:name="_Toc215670938"/>
            <w:r w:rsidR="0049298D">
              <w:rPr>
                <w:sz w:val="20"/>
              </w:rPr>
              <w:t>§ 3</w:t>
            </w:r>
            <w:r w:rsidR="0049298D">
              <w:rPr>
                <w:sz w:val="20"/>
              </w:rPr>
              <w:tab/>
              <w:t>Technische Ausführung</w:t>
            </w:r>
            <w:bookmarkEnd w:id="4"/>
          </w:p>
          <w:p w14:paraId="75709DF0" w14:textId="77777777" w:rsidR="0049298D" w:rsidRDefault="0049298D">
            <w:pPr>
              <w:rPr>
                <w:sz w:val="20"/>
              </w:rPr>
            </w:pPr>
          </w:p>
        </w:tc>
        <w:tc>
          <w:tcPr>
            <w:tcW w:w="4606" w:type="dxa"/>
          </w:tcPr>
          <w:p w14:paraId="7C6808B4" w14:textId="77777777" w:rsidR="0049298D" w:rsidRDefault="0049298D" w:rsidP="00DF2628">
            <w:pPr>
              <w:pStyle w:val="Verzeichnis1"/>
            </w:pPr>
          </w:p>
        </w:tc>
      </w:tr>
      <w:tr w:rsidR="0049298D" w14:paraId="7FC3F4D3" w14:textId="77777777">
        <w:trPr>
          <w:cantSplit/>
        </w:trPr>
        <w:tc>
          <w:tcPr>
            <w:tcW w:w="4606" w:type="dxa"/>
          </w:tcPr>
          <w:p w14:paraId="5AF05911" w14:textId="77777777" w:rsidR="0049298D" w:rsidRDefault="0049298D">
            <w:pPr>
              <w:spacing w:before="120"/>
              <w:rPr>
                <w:sz w:val="20"/>
              </w:rPr>
            </w:pPr>
            <w:r>
              <w:rPr>
                <w:sz w:val="20"/>
                <w:vertAlign w:val="superscript"/>
              </w:rPr>
              <w:t>1</w:t>
            </w:r>
            <w:r>
              <w:rPr>
                <w:sz w:val="20"/>
              </w:rPr>
              <w:t xml:space="preserve"> Für die technische Ausführung der Anlagen zur Sammlung, Versickerung und Ableitung des Abwassers sind die gesamtschweizerischen Normen und Richtlinien der Fachverbände in der Regel verbindlich. Abweichungen sind zu begründen.</w:t>
            </w:r>
          </w:p>
          <w:p w14:paraId="5195D7B6" w14:textId="77777777" w:rsidR="0049298D" w:rsidRDefault="0049298D">
            <w:pPr>
              <w:pStyle w:val="Funotentext"/>
            </w:pPr>
          </w:p>
        </w:tc>
        <w:tc>
          <w:tcPr>
            <w:tcW w:w="4606" w:type="dxa"/>
          </w:tcPr>
          <w:p w14:paraId="7C814897" w14:textId="77777777" w:rsidR="0049298D" w:rsidRDefault="0049298D">
            <w:pPr>
              <w:spacing w:before="120"/>
              <w:ind w:left="357"/>
              <w:rPr>
                <w:i/>
                <w:sz w:val="20"/>
              </w:rPr>
            </w:pPr>
            <w:r>
              <w:rPr>
                <w:i/>
                <w:sz w:val="20"/>
              </w:rPr>
              <w:t>Aufzählend sind dies:</w:t>
            </w:r>
          </w:p>
          <w:p w14:paraId="06CAC324" w14:textId="77777777" w:rsidR="0049298D" w:rsidRDefault="0049298D">
            <w:pPr>
              <w:numPr>
                <w:ilvl w:val="0"/>
                <w:numId w:val="15"/>
              </w:numPr>
              <w:spacing w:before="120"/>
              <w:ind w:left="714" w:hanging="357"/>
              <w:rPr>
                <w:i/>
                <w:sz w:val="20"/>
              </w:rPr>
            </w:pPr>
            <w:r>
              <w:rPr>
                <w:i/>
                <w:sz w:val="20"/>
              </w:rPr>
              <w:t>SN 592 000 'Planung und Erstellung von Anlagen für die Liegenschaftsentwässerung' (VSA / SSIV)</w:t>
            </w:r>
          </w:p>
          <w:p w14:paraId="2BAD0057" w14:textId="77777777" w:rsidR="0049298D" w:rsidRDefault="0049298D">
            <w:pPr>
              <w:numPr>
                <w:ilvl w:val="0"/>
                <w:numId w:val="15"/>
              </w:numPr>
              <w:spacing w:before="120"/>
              <w:ind w:left="714" w:hanging="357"/>
              <w:rPr>
                <w:i/>
                <w:sz w:val="20"/>
              </w:rPr>
            </w:pPr>
            <w:r>
              <w:rPr>
                <w:i/>
                <w:sz w:val="20"/>
              </w:rPr>
              <w:t>SIA 190 'Kanalisationen' (SIA)</w:t>
            </w:r>
          </w:p>
          <w:p w14:paraId="26F2CF4A" w14:textId="77777777" w:rsidR="0049298D" w:rsidRDefault="0049298D">
            <w:pPr>
              <w:numPr>
                <w:ilvl w:val="0"/>
                <w:numId w:val="15"/>
              </w:numPr>
              <w:spacing w:before="120"/>
              <w:ind w:left="714" w:hanging="357"/>
              <w:rPr>
                <w:i/>
                <w:sz w:val="20"/>
              </w:rPr>
            </w:pPr>
            <w:r>
              <w:rPr>
                <w:i/>
                <w:sz w:val="20"/>
              </w:rPr>
              <w:t>Richtlinie für den 'Unterhalt von Leitungen und Anlagen der Kanalisation und der Grundstückentwässerung' (VSA)</w:t>
            </w:r>
          </w:p>
          <w:p w14:paraId="4C0720E0" w14:textId="77777777" w:rsidR="0049298D" w:rsidRDefault="0049298D">
            <w:pPr>
              <w:numPr>
                <w:ilvl w:val="0"/>
                <w:numId w:val="15"/>
              </w:numPr>
              <w:spacing w:before="120"/>
              <w:ind w:left="714" w:hanging="357"/>
              <w:rPr>
                <w:i/>
                <w:sz w:val="20"/>
              </w:rPr>
            </w:pPr>
            <w:r>
              <w:rPr>
                <w:i/>
                <w:sz w:val="20"/>
              </w:rPr>
              <w:t>SN 640 535c 'Grabarbeiten, Ausführungsvorschriften' (VSS)</w:t>
            </w:r>
          </w:p>
          <w:p w14:paraId="488506CB" w14:textId="77777777" w:rsidR="0049298D" w:rsidRDefault="0049298D">
            <w:pPr>
              <w:numPr>
                <w:ilvl w:val="0"/>
                <w:numId w:val="15"/>
              </w:numPr>
              <w:spacing w:before="120"/>
              <w:ind w:left="714" w:hanging="357"/>
              <w:rPr>
                <w:i/>
                <w:sz w:val="20"/>
              </w:rPr>
            </w:pPr>
            <w:r>
              <w:rPr>
                <w:i/>
                <w:sz w:val="20"/>
              </w:rPr>
              <w:t>FORM 1416 Richtlinie betreffend 'Arbeiten in Behältern und engen Räumen' (SUVA)</w:t>
            </w:r>
          </w:p>
          <w:p w14:paraId="32627649" w14:textId="77777777" w:rsidR="0049298D" w:rsidRDefault="0049298D">
            <w:pPr>
              <w:numPr>
                <w:ilvl w:val="0"/>
                <w:numId w:val="15"/>
              </w:numPr>
              <w:spacing w:before="120"/>
              <w:ind w:left="714" w:hanging="357"/>
              <w:rPr>
                <w:i/>
                <w:sz w:val="20"/>
              </w:rPr>
            </w:pPr>
            <w:r>
              <w:rPr>
                <w:i/>
                <w:sz w:val="20"/>
              </w:rPr>
              <w:t>FORM 44008 'Ortsfeste Leitern' (SUVA)</w:t>
            </w:r>
          </w:p>
          <w:p w14:paraId="06608E83" w14:textId="7477B90C" w:rsidR="0049298D" w:rsidRDefault="0049298D">
            <w:pPr>
              <w:numPr>
                <w:ilvl w:val="0"/>
                <w:numId w:val="15"/>
              </w:numPr>
              <w:spacing w:before="120"/>
              <w:ind w:left="714" w:hanging="357"/>
              <w:rPr>
                <w:i/>
                <w:sz w:val="20"/>
              </w:rPr>
            </w:pPr>
            <w:r>
              <w:rPr>
                <w:i/>
                <w:sz w:val="20"/>
              </w:rPr>
              <w:t>...</w:t>
            </w:r>
            <w:r w:rsidR="007721F9">
              <w:rPr>
                <w:i/>
                <w:sz w:val="20"/>
              </w:rPr>
              <w:t xml:space="preserve"> </w:t>
            </w:r>
            <w:r w:rsidR="007721F9" w:rsidRPr="007721F9">
              <w:rPr>
                <w:i/>
                <w:sz w:val="20"/>
                <w:highlight w:val="yellow"/>
              </w:rPr>
              <w:t>(die Aktualität ist zu prüfen!)</w:t>
            </w:r>
          </w:p>
          <w:p w14:paraId="4147EFB6" w14:textId="77777777" w:rsidR="0049298D" w:rsidRPr="007721F9" w:rsidRDefault="0049298D">
            <w:pPr>
              <w:spacing w:before="120"/>
              <w:ind w:left="357"/>
              <w:rPr>
                <w:i/>
                <w:strike/>
                <w:sz w:val="20"/>
              </w:rPr>
            </w:pPr>
            <w:r w:rsidRPr="009C76B5">
              <w:rPr>
                <w:i/>
                <w:strike/>
                <w:sz w:val="20"/>
                <w:highlight w:val="yellow"/>
              </w:rPr>
              <w:t>Im Kanton BL gelten die Normen und Richtlinien aus der Dokumentation 'Abwasserbewirtschaftung in der Gemeinde' (BUD/AUE)</w:t>
            </w:r>
          </w:p>
        </w:tc>
      </w:tr>
      <w:tr w:rsidR="0049298D" w14:paraId="707BEA7B" w14:textId="77777777">
        <w:tc>
          <w:tcPr>
            <w:tcW w:w="4606" w:type="dxa"/>
          </w:tcPr>
          <w:p w14:paraId="1B944F72" w14:textId="77777777" w:rsidR="0049298D" w:rsidRDefault="0049298D">
            <w:pPr>
              <w:spacing w:before="240"/>
              <w:rPr>
                <w:color w:val="000000"/>
                <w:sz w:val="20"/>
              </w:rPr>
            </w:pPr>
            <w:r>
              <w:rPr>
                <w:color w:val="000000"/>
                <w:sz w:val="20"/>
                <w:vertAlign w:val="superscript"/>
              </w:rPr>
              <w:t xml:space="preserve">2 </w:t>
            </w:r>
            <w:r>
              <w:rPr>
                <w:color w:val="000000"/>
                <w:sz w:val="20"/>
              </w:rPr>
              <w:t xml:space="preserve">Wo gesamtschweizerische Normen und Richtlinien fehlen, sind die EN-Regelwerke und </w:t>
            </w:r>
            <w:proofErr w:type="spellStart"/>
            <w:r>
              <w:rPr>
                <w:color w:val="000000"/>
                <w:sz w:val="20"/>
              </w:rPr>
              <w:t>Richtlininen</w:t>
            </w:r>
            <w:proofErr w:type="spellEnd"/>
            <w:r>
              <w:rPr>
                <w:color w:val="000000"/>
                <w:sz w:val="20"/>
              </w:rPr>
              <w:t xml:space="preserve"> richtungsweisend.</w:t>
            </w:r>
          </w:p>
          <w:p w14:paraId="23B88795" w14:textId="77777777" w:rsidR="0049298D" w:rsidRDefault="0049298D">
            <w:pPr>
              <w:pStyle w:val="Funotentext"/>
              <w:rPr>
                <w:color w:val="000000"/>
              </w:rPr>
            </w:pPr>
          </w:p>
        </w:tc>
        <w:tc>
          <w:tcPr>
            <w:tcW w:w="4606" w:type="dxa"/>
          </w:tcPr>
          <w:p w14:paraId="79361752" w14:textId="77777777" w:rsidR="0049298D" w:rsidRDefault="0049298D">
            <w:pPr>
              <w:spacing w:before="240"/>
              <w:ind w:left="357"/>
              <w:rPr>
                <w:i/>
                <w:color w:val="000000"/>
                <w:sz w:val="20"/>
              </w:rPr>
            </w:pPr>
            <w:r>
              <w:rPr>
                <w:i/>
                <w:color w:val="000000"/>
                <w:sz w:val="20"/>
              </w:rPr>
              <w:t>Aufzählend sind dies:</w:t>
            </w:r>
          </w:p>
          <w:p w14:paraId="2B29ADD6" w14:textId="77777777" w:rsidR="0049298D" w:rsidRDefault="0049298D">
            <w:pPr>
              <w:numPr>
                <w:ilvl w:val="0"/>
                <w:numId w:val="15"/>
              </w:numPr>
              <w:spacing w:before="120"/>
              <w:ind w:left="714" w:hanging="357"/>
              <w:rPr>
                <w:i/>
                <w:color w:val="000000"/>
                <w:sz w:val="20"/>
              </w:rPr>
            </w:pPr>
            <w:r>
              <w:rPr>
                <w:i/>
                <w:color w:val="000000"/>
                <w:sz w:val="20"/>
              </w:rPr>
              <w:t>SN EN 13566-4 'Kunststoff-Rohrleitungs-systeme für die Renovation von erdverlegten drucklosen Entwässerungsnetzen (Freispiegelleitungen)'</w:t>
            </w:r>
          </w:p>
          <w:p w14:paraId="78FEA6C2" w14:textId="77777777" w:rsidR="0049298D" w:rsidRPr="00C631F8" w:rsidRDefault="0049298D">
            <w:pPr>
              <w:numPr>
                <w:ilvl w:val="0"/>
                <w:numId w:val="15"/>
              </w:numPr>
              <w:spacing w:before="120"/>
              <w:ind w:left="714" w:hanging="357"/>
              <w:rPr>
                <w:i/>
                <w:color w:val="000000"/>
                <w:sz w:val="20"/>
                <w:lang w:val="en-US"/>
              </w:rPr>
            </w:pPr>
            <w:r w:rsidRPr="00C631F8">
              <w:rPr>
                <w:i/>
                <w:color w:val="000000"/>
                <w:sz w:val="20"/>
                <w:lang w:val="en-US"/>
              </w:rPr>
              <w:t xml:space="preserve">ASTM F 1216-06 'Standard practice for Rehabilitation of Existing </w:t>
            </w:r>
            <w:proofErr w:type="spellStart"/>
            <w:r w:rsidRPr="00C631F8">
              <w:rPr>
                <w:i/>
                <w:color w:val="000000"/>
                <w:sz w:val="20"/>
                <w:lang w:val="en-US"/>
              </w:rPr>
              <w:t>Pipilines</w:t>
            </w:r>
            <w:proofErr w:type="spellEnd"/>
            <w:r w:rsidRPr="00C631F8">
              <w:rPr>
                <w:i/>
                <w:color w:val="000000"/>
                <w:sz w:val="20"/>
                <w:lang w:val="en-US"/>
              </w:rPr>
              <w:t xml:space="preserve"> and Conduits by the Inversion and Curing of a Resin-Impregnated Tube'</w:t>
            </w:r>
          </w:p>
          <w:p w14:paraId="5C504D45" w14:textId="77777777" w:rsidR="0049298D" w:rsidRDefault="0049298D">
            <w:pPr>
              <w:numPr>
                <w:ilvl w:val="0"/>
                <w:numId w:val="15"/>
              </w:numPr>
              <w:spacing w:before="120"/>
              <w:ind w:left="714" w:hanging="357"/>
              <w:rPr>
                <w:i/>
                <w:color w:val="000000"/>
                <w:sz w:val="20"/>
              </w:rPr>
            </w:pPr>
            <w:r>
              <w:rPr>
                <w:i/>
                <w:color w:val="000000"/>
                <w:sz w:val="20"/>
              </w:rPr>
              <w:t>SN EN 13689 'Leitfaden zur Klassifizierung und Planung von Kunststoff-Rohrleitungssystemen für Renovierung'</w:t>
            </w:r>
          </w:p>
          <w:p w14:paraId="0FB14662" w14:textId="77777777" w:rsidR="0049298D" w:rsidRDefault="0049298D">
            <w:pPr>
              <w:numPr>
                <w:ilvl w:val="0"/>
                <w:numId w:val="15"/>
              </w:numPr>
              <w:spacing w:before="120"/>
              <w:ind w:left="714" w:hanging="357"/>
              <w:rPr>
                <w:i/>
                <w:color w:val="000000"/>
                <w:sz w:val="20"/>
              </w:rPr>
            </w:pPr>
            <w:r>
              <w:rPr>
                <w:i/>
                <w:color w:val="000000"/>
                <w:sz w:val="20"/>
              </w:rPr>
              <w:t>ATV Merkblatt M143 'Inspektion, Instandsetzung, Sanierung und Erneuerung von Abwasserkanälen und -leitungen'</w:t>
            </w:r>
          </w:p>
          <w:p w14:paraId="1EE5C9D0" w14:textId="39E7628B" w:rsidR="0049298D" w:rsidRDefault="0049298D">
            <w:pPr>
              <w:numPr>
                <w:ilvl w:val="0"/>
                <w:numId w:val="15"/>
              </w:numPr>
              <w:spacing w:before="120"/>
              <w:ind w:left="714" w:hanging="357"/>
              <w:rPr>
                <w:i/>
                <w:color w:val="000000"/>
                <w:sz w:val="20"/>
              </w:rPr>
            </w:pPr>
            <w:r>
              <w:rPr>
                <w:i/>
                <w:color w:val="000000"/>
                <w:sz w:val="20"/>
              </w:rPr>
              <w:t>...</w:t>
            </w:r>
            <w:r w:rsidR="007721F9">
              <w:rPr>
                <w:i/>
                <w:color w:val="000000"/>
                <w:sz w:val="20"/>
              </w:rPr>
              <w:t xml:space="preserve"> </w:t>
            </w:r>
            <w:r w:rsidR="007721F9" w:rsidRPr="007721F9">
              <w:rPr>
                <w:i/>
                <w:sz w:val="20"/>
                <w:highlight w:val="yellow"/>
              </w:rPr>
              <w:t>(die Aktualität ist zu prüfen!)</w:t>
            </w:r>
          </w:p>
        </w:tc>
      </w:tr>
      <w:tr w:rsidR="0049298D" w14:paraId="7E81DABE" w14:textId="77777777">
        <w:tc>
          <w:tcPr>
            <w:tcW w:w="4606" w:type="dxa"/>
          </w:tcPr>
          <w:p w14:paraId="5CDF5A2E" w14:textId="77777777" w:rsidR="0049298D" w:rsidRDefault="0049298D">
            <w:pPr>
              <w:pStyle w:val="Titel-U"/>
              <w:rPr>
                <w:sz w:val="20"/>
              </w:rPr>
            </w:pPr>
            <w:bookmarkStart w:id="5" w:name="_Toc215670939"/>
            <w:r>
              <w:rPr>
                <w:sz w:val="20"/>
              </w:rPr>
              <w:t>§ 4</w:t>
            </w:r>
            <w:r>
              <w:rPr>
                <w:sz w:val="20"/>
              </w:rPr>
              <w:tab/>
              <w:t>Schadendienst</w:t>
            </w:r>
            <w:bookmarkEnd w:id="5"/>
          </w:p>
          <w:p w14:paraId="7F938D52" w14:textId="77777777" w:rsidR="0049298D" w:rsidRDefault="0049298D">
            <w:pPr>
              <w:pStyle w:val="Titel-U"/>
              <w:spacing w:before="0"/>
              <w:rPr>
                <w:sz w:val="20"/>
              </w:rPr>
            </w:pPr>
          </w:p>
        </w:tc>
        <w:tc>
          <w:tcPr>
            <w:tcW w:w="4606" w:type="dxa"/>
          </w:tcPr>
          <w:p w14:paraId="5AA1713B" w14:textId="77777777" w:rsidR="0049298D" w:rsidRDefault="0049298D" w:rsidP="00DF2628">
            <w:pPr>
              <w:pStyle w:val="Verzeichnis1"/>
            </w:pPr>
          </w:p>
        </w:tc>
      </w:tr>
      <w:tr w:rsidR="0049298D" w14:paraId="4ADB53FF" w14:textId="77777777">
        <w:tc>
          <w:tcPr>
            <w:tcW w:w="4606" w:type="dxa"/>
          </w:tcPr>
          <w:p w14:paraId="56B1A3F5" w14:textId="77777777" w:rsidR="0049298D" w:rsidRDefault="0049298D">
            <w:pPr>
              <w:tabs>
                <w:tab w:val="left" w:pos="709"/>
              </w:tabs>
              <w:spacing w:before="120"/>
              <w:rPr>
                <w:sz w:val="20"/>
              </w:rPr>
            </w:pPr>
            <w:r>
              <w:rPr>
                <w:sz w:val="20"/>
                <w:vertAlign w:val="superscript"/>
              </w:rPr>
              <w:t>1</w:t>
            </w:r>
            <w:r>
              <w:rPr>
                <w:sz w:val="20"/>
              </w:rPr>
              <w:t xml:space="preserve"> Die Gemeinde unterstützt den Kanton bei der Verhinderung und Bekämpfung von Gewässerverunreinigungen.</w:t>
            </w:r>
          </w:p>
          <w:p w14:paraId="77EBCE6F" w14:textId="77777777" w:rsidR="0049298D" w:rsidRDefault="0049298D">
            <w:pPr>
              <w:spacing w:before="120"/>
              <w:rPr>
                <w:sz w:val="20"/>
              </w:rPr>
            </w:pPr>
          </w:p>
        </w:tc>
        <w:tc>
          <w:tcPr>
            <w:tcW w:w="4606" w:type="dxa"/>
          </w:tcPr>
          <w:p w14:paraId="2C5B6FC3" w14:textId="77777777" w:rsidR="0049298D" w:rsidRDefault="0049298D">
            <w:pPr>
              <w:spacing w:before="120"/>
              <w:ind w:left="356"/>
              <w:rPr>
                <w:i/>
                <w:sz w:val="20"/>
              </w:rPr>
            </w:pPr>
            <w:r>
              <w:rPr>
                <w:i/>
                <w:sz w:val="20"/>
              </w:rPr>
              <w:t>Die Unterstützung durch die Gemeinde betrifft vor allem die notwendigen Sofortmassnahmen bei Havariefällen, da eine erfolgreiche Schadeneinschränkung meistens nur innert kurzer Zeit erreicht werden kann.</w:t>
            </w:r>
          </w:p>
        </w:tc>
      </w:tr>
    </w:tbl>
    <w:p w14:paraId="5B323467" w14:textId="77777777" w:rsidR="0049298D" w:rsidRDefault="0049298D">
      <w:r>
        <w:rPr>
          <w:b/>
        </w:rPr>
        <w:br w:type="page"/>
      </w:r>
    </w:p>
    <w:tbl>
      <w:tblPr>
        <w:tblW w:w="0" w:type="auto"/>
        <w:tblLayout w:type="fixed"/>
        <w:tblCellMar>
          <w:left w:w="70" w:type="dxa"/>
          <w:right w:w="70" w:type="dxa"/>
        </w:tblCellMar>
        <w:tblLook w:val="0000" w:firstRow="0" w:lastRow="0" w:firstColumn="0" w:lastColumn="0" w:noHBand="0" w:noVBand="0"/>
      </w:tblPr>
      <w:tblGrid>
        <w:gridCol w:w="4606"/>
        <w:gridCol w:w="4606"/>
      </w:tblGrid>
      <w:tr w:rsidR="0049298D" w14:paraId="5523312B" w14:textId="77777777">
        <w:tc>
          <w:tcPr>
            <w:tcW w:w="4606" w:type="dxa"/>
          </w:tcPr>
          <w:p w14:paraId="30113A4C" w14:textId="77777777" w:rsidR="0049298D" w:rsidRDefault="0049298D">
            <w:pPr>
              <w:pStyle w:val="Titel1-T"/>
            </w:pPr>
            <w:bookmarkStart w:id="6" w:name="_Toc215670940"/>
            <w:r>
              <w:t>B.</w:t>
            </w:r>
            <w:r>
              <w:tab/>
              <w:t>Abwasseranlagen der Gemeinde</w:t>
            </w:r>
            <w:bookmarkEnd w:id="6"/>
          </w:p>
          <w:p w14:paraId="1FF63826" w14:textId="77777777" w:rsidR="0049298D" w:rsidRDefault="0049298D">
            <w:pPr>
              <w:rPr>
                <w:sz w:val="20"/>
              </w:rPr>
            </w:pPr>
          </w:p>
        </w:tc>
        <w:tc>
          <w:tcPr>
            <w:tcW w:w="4606" w:type="dxa"/>
          </w:tcPr>
          <w:p w14:paraId="43D4C8AB" w14:textId="77777777" w:rsidR="0049298D" w:rsidRDefault="0049298D" w:rsidP="00DF2628">
            <w:pPr>
              <w:pStyle w:val="Verzeichnis1"/>
            </w:pPr>
          </w:p>
        </w:tc>
      </w:tr>
      <w:tr w:rsidR="0049298D" w14:paraId="4FF7CA70" w14:textId="77777777">
        <w:tc>
          <w:tcPr>
            <w:tcW w:w="4606" w:type="dxa"/>
          </w:tcPr>
          <w:p w14:paraId="422231C9" w14:textId="77777777" w:rsidR="0049298D" w:rsidRDefault="0049298D">
            <w:pPr>
              <w:pStyle w:val="Titel-U"/>
              <w:rPr>
                <w:sz w:val="20"/>
              </w:rPr>
            </w:pPr>
            <w:bookmarkStart w:id="7" w:name="_Toc215670941"/>
            <w:r>
              <w:rPr>
                <w:sz w:val="20"/>
              </w:rPr>
              <w:t>§ 5</w:t>
            </w:r>
            <w:r>
              <w:rPr>
                <w:sz w:val="20"/>
              </w:rPr>
              <w:tab/>
              <w:t>Genereller Entwässerungsplan</w:t>
            </w:r>
            <w:bookmarkEnd w:id="7"/>
          </w:p>
          <w:p w14:paraId="34DCCCD4" w14:textId="77777777" w:rsidR="0049298D" w:rsidRDefault="0049298D">
            <w:pPr>
              <w:rPr>
                <w:sz w:val="20"/>
              </w:rPr>
            </w:pPr>
          </w:p>
        </w:tc>
        <w:tc>
          <w:tcPr>
            <w:tcW w:w="4606" w:type="dxa"/>
          </w:tcPr>
          <w:p w14:paraId="15AAAE92" w14:textId="77777777" w:rsidR="0049298D" w:rsidRDefault="0049298D">
            <w:pPr>
              <w:spacing w:before="240"/>
              <w:ind w:left="356"/>
              <w:rPr>
                <w:i/>
                <w:sz w:val="20"/>
              </w:rPr>
            </w:pPr>
          </w:p>
        </w:tc>
      </w:tr>
      <w:tr w:rsidR="0049298D" w14:paraId="7BB2D94F" w14:textId="77777777">
        <w:tc>
          <w:tcPr>
            <w:tcW w:w="4606" w:type="dxa"/>
          </w:tcPr>
          <w:p w14:paraId="701E1BC0" w14:textId="77777777" w:rsidR="0049298D" w:rsidRDefault="0049298D">
            <w:pPr>
              <w:tabs>
                <w:tab w:val="left" w:pos="709"/>
              </w:tabs>
              <w:spacing w:before="120"/>
              <w:rPr>
                <w:sz w:val="20"/>
              </w:rPr>
            </w:pPr>
            <w:r>
              <w:rPr>
                <w:sz w:val="20"/>
                <w:vertAlign w:val="superscript"/>
              </w:rPr>
              <w:t>1</w:t>
            </w:r>
            <w:r>
              <w:rPr>
                <w:sz w:val="20"/>
              </w:rPr>
              <w:t xml:space="preserve"> Der Generelle Entwässerungsplan (GEP) bildet die Grundlage für die Erstellung der Abwasseranlagen und die Art der Entwässerung der Einzugsgebiete.</w:t>
            </w:r>
          </w:p>
          <w:p w14:paraId="4E1B98A0" w14:textId="77777777" w:rsidR="0049298D" w:rsidRDefault="0049298D">
            <w:pPr>
              <w:spacing w:before="120"/>
              <w:rPr>
                <w:sz w:val="20"/>
              </w:rPr>
            </w:pPr>
          </w:p>
        </w:tc>
        <w:tc>
          <w:tcPr>
            <w:tcW w:w="4606" w:type="dxa"/>
          </w:tcPr>
          <w:p w14:paraId="13BAFFFB" w14:textId="77777777" w:rsidR="0049298D" w:rsidRDefault="0049298D">
            <w:pPr>
              <w:spacing w:before="120"/>
              <w:ind w:left="356"/>
              <w:rPr>
                <w:i/>
                <w:sz w:val="20"/>
              </w:rPr>
            </w:pPr>
            <w:r>
              <w:rPr>
                <w:i/>
                <w:sz w:val="20"/>
              </w:rPr>
              <w:t xml:space="preserve">Der GEP ist, wie es der Name sagt, eine generelle Planung auf Stufe Konzept und regelt somit keine eigentlichen Detailfragen, vielmehr werden die einzelnen Entwässerungssysteme im besiedelten Lebensraum festgelegt. </w:t>
            </w:r>
          </w:p>
          <w:p w14:paraId="07FAE919" w14:textId="77777777" w:rsidR="0049298D" w:rsidRDefault="0049298D">
            <w:pPr>
              <w:spacing w:before="120"/>
              <w:ind w:left="357"/>
              <w:rPr>
                <w:i/>
                <w:sz w:val="20"/>
              </w:rPr>
            </w:pPr>
            <w:r>
              <w:rPr>
                <w:i/>
                <w:sz w:val="20"/>
              </w:rPr>
              <w:t>Der GEP ist behördenverbindlich, er muss daher bei den Kanalisationsprojekten und den Kanalisationsbewilligungen durch die Gemeinde berücksichtigt werden.</w:t>
            </w:r>
          </w:p>
          <w:p w14:paraId="3FCD1E4D" w14:textId="77777777" w:rsidR="0049298D" w:rsidRDefault="0049298D">
            <w:pPr>
              <w:spacing w:before="120"/>
              <w:ind w:left="356"/>
              <w:rPr>
                <w:i/>
                <w:sz w:val="20"/>
              </w:rPr>
            </w:pPr>
            <w:r>
              <w:rPr>
                <w:i/>
                <w:sz w:val="20"/>
              </w:rPr>
              <w:t>Der GEP sowie eine wesentliche Änderung des GEP kann nicht vom Gemeinderat, sondern muss von der Gemeindeversammlung / vom Einwohnerrat beschlossen werden und bedarf der Genehmigung durch den Regierungsrat.</w:t>
            </w:r>
          </w:p>
          <w:p w14:paraId="3B104EFB" w14:textId="77777777" w:rsidR="0049298D" w:rsidRDefault="0049298D">
            <w:pPr>
              <w:spacing w:before="120"/>
              <w:ind w:left="356"/>
              <w:rPr>
                <w:i/>
                <w:sz w:val="20"/>
              </w:rPr>
            </w:pPr>
            <w:r>
              <w:rPr>
                <w:i/>
                <w:sz w:val="20"/>
              </w:rPr>
              <w:t>Die Anforderungen sind definiert im Gesetz über den Gewässerschutz vom 5. Juni 2003 (SGS 782) und im Dekret über den Generellen Entwässerungsplan (GEP) vom 17. Oktober 1996 (SGS 782.2).</w:t>
            </w:r>
          </w:p>
        </w:tc>
      </w:tr>
      <w:tr w:rsidR="0049298D" w14:paraId="5D21E6E4" w14:textId="77777777">
        <w:tc>
          <w:tcPr>
            <w:tcW w:w="4606" w:type="dxa"/>
          </w:tcPr>
          <w:p w14:paraId="17479BA5" w14:textId="77777777" w:rsidR="0049298D" w:rsidRDefault="0049298D">
            <w:pPr>
              <w:pStyle w:val="Titel-U"/>
              <w:rPr>
                <w:sz w:val="20"/>
              </w:rPr>
            </w:pPr>
            <w:bookmarkStart w:id="8" w:name="_Toc215670942"/>
            <w:r>
              <w:rPr>
                <w:sz w:val="20"/>
              </w:rPr>
              <w:t>§ 6</w:t>
            </w:r>
            <w:r>
              <w:rPr>
                <w:sz w:val="20"/>
              </w:rPr>
              <w:tab/>
              <w:t>Projektierung und Bau</w:t>
            </w:r>
            <w:bookmarkEnd w:id="8"/>
          </w:p>
          <w:p w14:paraId="312ACACE" w14:textId="77777777" w:rsidR="0049298D" w:rsidRDefault="0049298D">
            <w:pPr>
              <w:rPr>
                <w:sz w:val="20"/>
              </w:rPr>
            </w:pPr>
          </w:p>
        </w:tc>
        <w:tc>
          <w:tcPr>
            <w:tcW w:w="4606" w:type="dxa"/>
          </w:tcPr>
          <w:p w14:paraId="51B30DB6" w14:textId="77777777" w:rsidR="0049298D" w:rsidRDefault="0049298D" w:rsidP="00DF2628">
            <w:pPr>
              <w:pStyle w:val="Verzeichnis1"/>
            </w:pPr>
          </w:p>
        </w:tc>
      </w:tr>
      <w:tr w:rsidR="0049298D" w14:paraId="4CB7262D" w14:textId="77777777">
        <w:tc>
          <w:tcPr>
            <w:tcW w:w="4606" w:type="dxa"/>
          </w:tcPr>
          <w:p w14:paraId="78A3A89E" w14:textId="77777777" w:rsidR="0049298D" w:rsidRDefault="0049298D" w:rsidP="007375EA">
            <w:pPr>
              <w:tabs>
                <w:tab w:val="left" w:pos="709"/>
              </w:tabs>
              <w:spacing w:before="120"/>
              <w:rPr>
                <w:sz w:val="20"/>
              </w:rPr>
            </w:pPr>
            <w:r>
              <w:rPr>
                <w:sz w:val="20"/>
              </w:rPr>
              <w:t xml:space="preserve">Die Gemeinde erstellt die Anlagen zur Sammlung und Ableitung des Abwassers </w:t>
            </w:r>
            <w:r w:rsidR="007375EA">
              <w:rPr>
                <w:sz w:val="20"/>
              </w:rPr>
              <w:t>im Rahmen</w:t>
            </w:r>
            <w:r>
              <w:rPr>
                <w:sz w:val="20"/>
              </w:rPr>
              <w:t xml:space="preserve"> des GEP.</w:t>
            </w:r>
          </w:p>
        </w:tc>
        <w:tc>
          <w:tcPr>
            <w:tcW w:w="4606" w:type="dxa"/>
          </w:tcPr>
          <w:p w14:paraId="3988B5E7" w14:textId="77777777" w:rsidR="0049298D" w:rsidRDefault="0049298D">
            <w:pPr>
              <w:spacing w:before="120"/>
              <w:ind w:left="356"/>
              <w:rPr>
                <w:i/>
                <w:sz w:val="20"/>
              </w:rPr>
            </w:pPr>
            <w:r>
              <w:rPr>
                <w:i/>
                <w:sz w:val="20"/>
              </w:rPr>
              <w:t>Die Gemeinden sind zur Abnahme und Weiterleitung des Abwassers im Rahmen des         GEP verpflichtet.</w:t>
            </w:r>
          </w:p>
        </w:tc>
      </w:tr>
      <w:tr w:rsidR="0049298D" w14:paraId="372F0F92" w14:textId="77777777">
        <w:tc>
          <w:tcPr>
            <w:tcW w:w="4606" w:type="dxa"/>
          </w:tcPr>
          <w:p w14:paraId="29405C39" w14:textId="77777777" w:rsidR="0049298D" w:rsidRDefault="0049298D">
            <w:pPr>
              <w:pStyle w:val="Titel-U"/>
              <w:rPr>
                <w:sz w:val="20"/>
              </w:rPr>
            </w:pPr>
            <w:bookmarkStart w:id="9" w:name="_Toc215670943"/>
            <w:r>
              <w:rPr>
                <w:sz w:val="20"/>
              </w:rPr>
              <w:t>§ 7</w:t>
            </w:r>
            <w:r>
              <w:rPr>
                <w:sz w:val="20"/>
              </w:rPr>
              <w:tab/>
              <w:t>Enteignung</w:t>
            </w:r>
            <w:bookmarkEnd w:id="9"/>
          </w:p>
          <w:p w14:paraId="251EC250" w14:textId="77777777" w:rsidR="0049298D" w:rsidRDefault="0049298D">
            <w:pPr>
              <w:rPr>
                <w:sz w:val="20"/>
              </w:rPr>
            </w:pPr>
          </w:p>
        </w:tc>
        <w:tc>
          <w:tcPr>
            <w:tcW w:w="4606" w:type="dxa"/>
          </w:tcPr>
          <w:p w14:paraId="2811351B" w14:textId="77777777" w:rsidR="0049298D" w:rsidRDefault="0049298D" w:rsidP="00DF2628">
            <w:pPr>
              <w:pStyle w:val="Verzeichnis1"/>
            </w:pPr>
          </w:p>
        </w:tc>
      </w:tr>
      <w:tr w:rsidR="0049298D" w14:paraId="649C8892" w14:textId="77777777">
        <w:tc>
          <w:tcPr>
            <w:tcW w:w="4606" w:type="dxa"/>
          </w:tcPr>
          <w:p w14:paraId="237527D0" w14:textId="77777777" w:rsidR="0049298D" w:rsidRDefault="0049298D">
            <w:pPr>
              <w:pStyle w:val="Absatz-a"/>
              <w:spacing w:before="120"/>
              <w:rPr>
                <w:sz w:val="20"/>
              </w:rPr>
            </w:pPr>
            <w:r>
              <w:rPr>
                <w:sz w:val="20"/>
                <w:vertAlign w:val="superscript"/>
              </w:rPr>
              <w:t>1</w:t>
            </w:r>
            <w:r>
              <w:rPr>
                <w:sz w:val="20"/>
              </w:rPr>
              <w:t xml:space="preserve"> Die Gemeinde hat das für die Erstellung der Anlagen zur Sammlung und Ableitung des Abwassers benötigte Areal oder Durchleitungsrecht zu erwerben. Soweit keine Verständigung über den Erwerb des Areals oder des Durchleitungsrechtes möglich ist, ist vom Gemeinderat das Enteignungsverfahren durchzuführen.</w:t>
            </w:r>
          </w:p>
          <w:p w14:paraId="60850CE2" w14:textId="77777777" w:rsidR="0049298D" w:rsidRDefault="0049298D">
            <w:pPr>
              <w:spacing w:before="120"/>
              <w:rPr>
                <w:sz w:val="20"/>
              </w:rPr>
            </w:pPr>
          </w:p>
        </w:tc>
        <w:tc>
          <w:tcPr>
            <w:tcW w:w="4606" w:type="dxa"/>
          </w:tcPr>
          <w:p w14:paraId="6B4C2E63" w14:textId="77777777" w:rsidR="0049298D" w:rsidRDefault="0049298D">
            <w:pPr>
              <w:spacing w:before="120"/>
              <w:ind w:left="356"/>
              <w:rPr>
                <w:i/>
                <w:sz w:val="20"/>
              </w:rPr>
            </w:pPr>
            <w:r>
              <w:rPr>
                <w:i/>
                <w:sz w:val="20"/>
              </w:rPr>
              <w:t>Nach Möglichkeiten sind die kommunalen Abwasseranlagen im öffentlichen Areal zu erstellen (im Hinblick auf eine ständige Zugänglichkeit für Unterhaltsarbeiten sinnvoll).</w:t>
            </w:r>
            <w:r>
              <w:rPr>
                <w:i/>
                <w:color w:val="000000"/>
                <w:sz w:val="20"/>
              </w:rPr>
              <w:t xml:space="preserve"> Müssen in Ausnahmefällen kommunale Anlagen in privatem Areal erstellt werden, müssen die Rechte erworben und die permanente Zugänglichkeit gesichert werden.</w:t>
            </w:r>
          </w:p>
        </w:tc>
      </w:tr>
      <w:tr w:rsidR="0049298D" w14:paraId="7625F098" w14:textId="77777777">
        <w:tc>
          <w:tcPr>
            <w:tcW w:w="4606" w:type="dxa"/>
          </w:tcPr>
          <w:p w14:paraId="64302593" w14:textId="77777777" w:rsidR="0049298D" w:rsidRDefault="0049298D">
            <w:pPr>
              <w:pStyle w:val="Absatz-a"/>
              <w:spacing w:before="120"/>
              <w:rPr>
                <w:sz w:val="20"/>
                <w:vertAlign w:val="superscript"/>
              </w:rPr>
            </w:pPr>
            <w:r>
              <w:rPr>
                <w:sz w:val="20"/>
                <w:vertAlign w:val="superscript"/>
              </w:rPr>
              <w:t xml:space="preserve">2 </w:t>
            </w:r>
            <w:r>
              <w:rPr>
                <w:sz w:val="20"/>
              </w:rPr>
              <w:t>Für die Planauflage und das Enteignungsverfahren gelten die Bestimmungen des Enteignungsgesetzes.</w:t>
            </w:r>
          </w:p>
        </w:tc>
        <w:tc>
          <w:tcPr>
            <w:tcW w:w="4606" w:type="dxa"/>
          </w:tcPr>
          <w:p w14:paraId="261E5EC2" w14:textId="77777777" w:rsidR="0049298D" w:rsidRDefault="0049298D">
            <w:pPr>
              <w:tabs>
                <w:tab w:val="clear" w:pos="284"/>
                <w:tab w:val="left" w:pos="356"/>
              </w:tabs>
              <w:spacing w:before="120"/>
              <w:ind w:left="356"/>
              <w:rPr>
                <w:i/>
                <w:sz w:val="20"/>
              </w:rPr>
            </w:pPr>
            <w:r>
              <w:rPr>
                <w:i/>
                <w:sz w:val="20"/>
              </w:rPr>
              <w:t>Kant. Enteignungsgesetz vom 19.06.1950</w:t>
            </w:r>
          </w:p>
        </w:tc>
      </w:tr>
      <w:tr w:rsidR="0049298D" w14:paraId="4AAD45C7" w14:textId="77777777">
        <w:tc>
          <w:tcPr>
            <w:tcW w:w="4606" w:type="dxa"/>
          </w:tcPr>
          <w:p w14:paraId="288BF94C" w14:textId="77777777" w:rsidR="0049298D" w:rsidRDefault="0049298D">
            <w:pPr>
              <w:pStyle w:val="Titel-U"/>
              <w:rPr>
                <w:sz w:val="20"/>
              </w:rPr>
            </w:pPr>
            <w:bookmarkStart w:id="10" w:name="_Toc215670944"/>
            <w:r>
              <w:rPr>
                <w:sz w:val="20"/>
              </w:rPr>
              <w:t>§ 8</w:t>
            </w:r>
            <w:r>
              <w:rPr>
                <w:sz w:val="20"/>
              </w:rPr>
              <w:tab/>
              <w:t>Betrieb und Unterhalt</w:t>
            </w:r>
            <w:bookmarkEnd w:id="10"/>
          </w:p>
          <w:p w14:paraId="1CE798AD" w14:textId="77777777" w:rsidR="0049298D" w:rsidRDefault="0049298D">
            <w:pPr>
              <w:pStyle w:val="Titel-U"/>
              <w:spacing w:before="0"/>
              <w:rPr>
                <w:sz w:val="20"/>
              </w:rPr>
            </w:pPr>
          </w:p>
        </w:tc>
        <w:tc>
          <w:tcPr>
            <w:tcW w:w="4606" w:type="dxa"/>
          </w:tcPr>
          <w:p w14:paraId="7BD8E3EF" w14:textId="77777777" w:rsidR="0049298D" w:rsidRDefault="0049298D" w:rsidP="00DF2628">
            <w:pPr>
              <w:pStyle w:val="Verzeichnis1"/>
            </w:pPr>
          </w:p>
        </w:tc>
      </w:tr>
      <w:tr w:rsidR="0049298D" w14:paraId="4A13D913" w14:textId="77777777">
        <w:tc>
          <w:tcPr>
            <w:tcW w:w="4606" w:type="dxa"/>
          </w:tcPr>
          <w:p w14:paraId="745ACA2B" w14:textId="77777777" w:rsidR="0049298D" w:rsidRDefault="0049298D">
            <w:pPr>
              <w:pStyle w:val="Textkrper2"/>
              <w:tabs>
                <w:tab w:val="left" w:pos="709"/>
              </w:tabs>
              <w:spacing w:before="120"/>
            </w:pPr>
            <w:r>
              <w:t>Die Gemeinde sorgt für den ordnungsgemässen Betrieb, den Unterhalt und den Ersatz der Abwasseranlagen. Sie prüft die Anlagen regelmässig auf ihre Funktionstüchtigkeit und ergreift die erforderlichen Massnahmen.</w:t>
            </w:r>
          </w:p>
          <w:p w14:paraId="5A0ABC85" w14:textId="77777777" w:rsidR="0049298D" w:rsidRDefault="0049298D">
            <w:pPr>
              <w:rPr>
                <w:sz w:val="20"/>
              </w:rPr>
            </w:pPr>
          </w:p>
        </w:tc>
        <w:tc>
          <w:tcPr>
            <w:tcW w:w="4606" w:type="dxa"/>
          </w:tcPr>
          <w:p w14:paraId="68EF1F8B" w14:textId="77777777" w:rsidR="0049298D" w:rsidRDefault="0049298D">
            <w:pPr>
              <w:spacing w:before="120"/>
              <w:ind w:left="357"/>
              <w:rPr>
                <w:i/>
                <w:sz w:val="20"/>
              </w:rPr>
            </w:pPr>
            <w:proofErr w:type="gramStart"/>
            <w:r>
              <w:rPr>
                <w:i/>
                <w:sz w:val="20"/>
              </w:rPr>
              <w:t>Darunter fallen</w:t>
            </w:r>
            <w:proofErr w:type="gramEnd"/>
            <w:r>
              <w:rPr>
                <w:i/>
                <w:sz w:val="20"/>
              </w:rPr>
              <w:t>:</w:t>
            </w:r>
          </w:p>
          <w:p w14:paraId="389A008C" w14:textId="77777777" w:rsidR="0049298D" w:rsidRDefault="0049298D">
            <w:pPr>
              <w:numPr>
                <w:ilvl w:val="0"/>
                <w:numId w:val="15"/>
              </w:numPr>
              <w:spacing w:before="120"/>
              <w:ind w:left="714" w:hanging="357"/>
              <w:rPr>
                <w:i/>
                <w:sz w:val="20"/>
              </w:rPr>
            </w:pPr>
            <w:r>
              <w:rPr>
                <w:i/>
                <w:sz w:val="20"/>
              </w:rPr>
              <w:t>Spülung der Kanalisation (Abschwemmen von Feststoffen)</w:t>
            </w:r>
          </w:p>
          <w:p w14:paraId="0713C7AA" w14:textId="77777777" w:rsidR="0049298D" w:rsidRDefault="0049298D">
            <w:pPr>
              <w:numPr>
                <w:ilvl w:val="0"/>
                <w:numId w:val="15"/>
              </w:numPr>
              <w:spacing w:before="120"/>
              <w:ind w:left="714" w:hanging="357"/>
              <w:rPr>
                <w:i/>
                <w:sz w:val="20"/>
              </w:rPr>
            </w:pPr>
            <w:r>
              <w:rPr>
                <w:i/>
                <w:sz w:val="20"/>
              </w:rPr>
              <w:t>Reinigung der Kanalisation (Abfräsen harter Ablagerungen)</w:t>
            </w:r>
          </w:p>
          <w:p w14:paraId="1CDF7F34" w14:textId="77777777" w:rsidR="0049298D" w:rsidRDefault="0049298D">
            <w:pPr>
              <w:keepLines/>
              <w:numPr>
                <w:ilvl w:val="0"/>
                <w:numId w:val="15"/>
              </w:numPr>
              <w:spacing w:before="120"/>
              <w:ind w:left="714" w:hanging="357"/>
              <w:jc w:val="left"/>
              <w:rPr>
                <w:i/>
                <w:sz w:val="20"/>
              </w:rPr>
            </w:pPr>
            <w:r>
              <w:rPr>
                <w:i/>
                <w:sz w:val="20"/>
              </w:rPr>
              <w:t>Beseitigung von Schäden in der Kanalisation:</w:t>
            </w:r>
            <w:r>
              <w:rPr>
                <w:i/>
                <w:sz w:val="20"/>
              </w:rPr>
              <w:br/>
              <w:t>Instandstellung (Lebensdauer 20 Jahre)</w:t>
            </w:r>
            <w:r>
              <w:rPr>
                <w:i/>
                <w:sz w:val="20"/>
              </w:rPr>
              <w:br/>
              <w:t>Sanierung (Lebensdauer 50 Jahre)</w:t>
            </w:r>
            <w:r>
              <w:rPr>
                <w:i/>
                <w:sz w:val="20"/>
              </w:rPr>
              <w:br/>
              <w:t>Ersatz (Lebensdauer 50-100 Jahre)</w:t>
            </w:r>
          </w:p>
          <w:p w14:paraId="451FBB71" w14:textId="77777777" w:rsidR="0049298D" w:rsidRDefault="0049298D">
            <w:pPr>
              <w:numPr>
                <w:ilvl w:val="0"/>
                <w:numId w:val="15"/>
              </w:numPr>
              <w:spacing w:before="120"/>
              <w:ind w:left="714" w:hanging="357"/>
              <w:jc w:val="left"/>
              <w:rPr>
                <w:i/>
                <w:sz w:val="20"/>
              </w:rPr>
            </w:pPr>
            <w:r>
              <w:rPr>
                <w:i/>
                <w:sz w:val="20"/>
              </w:rPr>
              <w:t>Instandhaltung von Kontroll- und Spezialschächten</w:t>
            </w:r>
          </w:p>
          <w:p w14:paraId="6D66B7D0" w14:textId="77777777" w:rsidR="0049298D" w:rsidRDefault="0049298D">
            <w:pPr>
              <w:numPr>
                <w:ilvl w:val="0"/>
                <w:numId w:val="15"/>
              </w:numPr>
              <w:spacing w:before="120"/>
              <w:ind w:left="714" w:hanging="357"/>
              <w:jc w:val="left"/>
              <w:rPr>
                <w:i/>
                <w:color w:val="000000"/>
                <w:sz w:val="20"/>
              </w:rPr>
            </w:pPr>
            <w:r>
              <w:rPr>
                <w:i/>
                <w:sz w:val="20"/>
              </w:rPr>
              <w:t xml:space="preserve">Instandhaltung von </w:t>
            </w:r>
            <w:r>
              <w:rPr>
                <w:i/>
                <w:color w:val="000000"/>
                <w:sz w:val="20"/>
              </w:rPr>
              <w:t>Regenentlastungen</w:t>
            </w:r>
          </w:p>
          <w:p w14:paraId="18A697A2" w14:textId="77777777" w:rsidR="0049298D" w:rsidRDefault="0049298D">
            <w:pPr>
              <w:numPr>
                <w:ilvl w:val="0"/>
                <w:numId w:val="15"/>
              </w:numPr>
              <w:spacing w:before="120"/>
              <w:ind w:left="714" w:hanging="357"/>
              <w:jc w:val="left"/>
              <w:rPr>
                <w:i/>
                <w:sz w:val="20"/>
              </w:rPr>
            </w:pPr>
            <w:r>
              <w:rPr>
                <w:i/>
                <w:sz w:val="20"/>
              </w:rPr>
              <w:t xml:space="preserve">Kontrolle der Kanalisationen nach Schäden und Fehlanschlüssen mittels </w:t>
            </w:r>
            <w:proofErr w:type="gramStart"/>
            <w:r>
              <w:rPr>
                <w:i/>
                <w:sz w:val="20"/>
              </w:rPr>
              <w:t>Kanalfernsehen  oder</w:t>
            </w:r>
            <w:proofErr w:type="gramEnd"/>
            <w:r>
              <w:rPr>
                <w:i/>
                <w:sz w:val="20"/>
              </w:rPr>
              <w:t xml:space="preserve"> visuell durch Begehung</w:t>
            </w:r>
          </w:p>
        </w:tc>
      </w:tr>
      <w:tr w:rsidR="0049298D" w14:paraId="154734AD" w14:textId="77777777">
        <w:tc>
          <w:tcPr>
            <w:tcW w:w="4606" w:type="dxa"/>
          </w:tcPr>
          <w:p w14:paraId="767B82B8" w14:textId="77777777" w:rsidR="0049298D" w:rsidRDefault="0049298D">
            <w:pPr>
              <w:pStyle w:val="Titel-U"/>
              <w:rPr>
                <w:sz w:val="20"/>
              </w:rPr>
            </w:pPr>
            <w:bookmarkStart w:id="11" w:name="_Toc215670945"/>
            <w:r>
              <w:rPr>
                <w:sz w:val="20"/>
              </w:rPr>
              <w:t>§ 9</w:t>
            </w:r>
            <w:r>
              <w:rPr>
                <w:sz w:val="20"/>
              </w:rPr>
              <w:tab/>
              <w:t>Haftungsausschluss</w:t>
            </w:r>
            <w:bookmarkEnd w:id="11"/>
          </w:p>
          <w:p w14:paraId="7B52BE5B" w14:textId="77777777" w:rsidR="0049298D" w:rsidRDefault="0049298D">
            <w:pPr>
              <w:rPr>
                <w:sz w:val="20"/>
              </w:rPr>
            </w:pPr>
          </w:p>
        </w:tc>
        <w:tc>
          <w:tcPr>
            <w:tcW w:w="4606" w:type="dxa"/>
          </w:tcPr>
          <w:p w14:paraId="305DB075" w14:textId="77777777" w:rsidR="0049298D" w:rsidRDefault="0049298D" w:rsidP="00DF2628">
            <w:pPr>
              <w:pStyle w:val="Verzeichnis1"/>
            </w:pPr>
          </w:p>
        </w:tc>
      </w:tr>
      <w:tr w:rsidR="0049298D" w14:paraId="5D628706" w14:textId="77777777">
        <w:tc>
          <w:tcPr>
            <w:tcW w:w="4606" w:type="dxa"/>
          </w:tcPr>
          <w:p w14:paraId="67BC7EDA" w14:textId="6447C20D" w:rsidR="0049298D" w:rsidRDefault="0049298D">
            <w:pPr>
              <w:spacing w:before="120"/>
              <w:rPr>
                <w:sz w:val="20"/>
              </w:rPr>
            </w:pPr>
            <w:r>
              <w:rPr>
                <w:sz w:val="20"/>
              </w:rPr>
              <w:t>Die Gemeinde haftet nicht für Schäden, die trotz ordnungsgemässer Erstellung, Betrieb und Unterhalt durch die Abwasseranlagen entstehen.</w:t>
            </w:r>
          </w:p>
        </w:tc>
        <w:tc>
          <w:tcPr>
            <w:tcW w:w="4606" w:type="dxa"/>
          </w:tcPr>
          <w:p w14:paraId="455B5F44" w14:textId="77777777" w:rsidR="0049298D" w:rsidRDefault="0049298D">
            <w:pPr>
              <w:spacing w:before="120"/>
              <w:ind w:left="356"/>
              <w:rPr>
                <w:i/>
                <w:sz w:val="20"/>
              </w:rPr>
            </w:pPr>
          </w:p>
        </w:tc>
      </w:tr>
    </w:tbl>
    <w:p w14:paraId="27E2CA6C" w14:textId="77777777" w:rsidR="0049298D" w:rsidRDefault="0049298D">
      <w:r>
        <w:rPr>
          <w:b/>
        </w:rPr>
        <w:br w:type="page"/>
      </w:r>
    </w:p>
    <w:tbl>
      <w:tblPr>
        <w:tblW w:w="0" w:type="auto"/>
        <w:tblLayout w:type="fixed"/>
        <w:tblCellMar>
          <w:left w:w="70" w:type="dxa"/>
          <w:right w:w="70" w:type="dxa"/>
        </w:tblCellMar>
        <w:tblLook w:val="0000" w:firstRow="0" w:lastRow="0" w:firstColumn="0" w:lastColumn="0" w:noHBand="0" w:noVBand="0"/>
      </w:tblPr>
      <w:tblGrid>
        <w:gridCol w:w="4606"/>
        <w:gridCol w:w="4606"/>
      </w:tblGrid>
      <w:tr w:rsidR="0049298D" w14:paraId="164455D5" w14:textId="77777777">
        <w:tc>
          <w:tcPr>
            <w:tcW w:w="4606" w:type="dxa"/>
          </w:tcPr>
          <w:p w14:paraId="427C5186" w14:textId="77777777" w:rsidR="0049298D" w:rsidRDefault="0049298D">
            <w:pPr>
              <w:pStyle w:val="Titel1-T"/>
            </w:pPr>
            <w:bookmarkStart w:id="12" w:name="_Toc215670946"/>
            <w:r>
              <w:t>C.</w:t>
            </w:r>
            <w:r>
              <w:tab/>
              <w:t>Private Abwasseranlagen</w:t>
            </w:r>
            <w:bookmarkEnd w:id="12"/>
          </w:p>
          <w:p w14:paraId="365055AD" w14:textId="77777777" w:rsidR="0049298D" w:rsidRDefault="0049298D">
            <w:pPr>
              <w:rPr>
                <w:sz w:val="20"/>
              </w:rPr>
            </w:pPr>
          </w:p>
        </w:tc>
        <w:tc>
          <w:tcPr>
            <w:tcW w:w="4606" w:type="dxa"/>
          </w:tcPr>
          <w:p w14:paraId="42F39913" w14:textId="77777777" w:rsidR="0049298D" w:rsidRDefault="0049298D" w:rsidP="00DF2628">
            <w:pPr>
              <w:pStyle w:val="Verzeichnis1"/>
            </w:pPr>
          </w:p>
        </w:tc>
      </w:tr>
      <w:tr w:rsidR="0049298D" w14:paraId="4BCE7C30" w14:textId="77777777">
        <w:tc>
          <w:tcPr>
            <w:tcW w:w="4606" w:type="dxa"/>
          </w:tcPr>
          <w:p w14:paraId="569D7D62" w14:textId="77777777" w:rsidR="0049298D" w:rsidRDefault="0049298D">
            <w:pPr>
              <w:pStyle w:val="berschrift3"/>
              <w:numPr>
                <w:ilvl w:val="0"/>
                <w:numId w:val="13"/>
              </w:numPr>
              <w:rPr>
                <w:sz w:val="22"/>
              </w:rPr>
            </w:pPr>
            <w:bookmarkStart w:id="13" w:name="_Toc215670947"/>
            <w:r>
              <w:rPr>
                <w:sz w:val="22"/>
              </w:rPr>
              <w:t>Bewilligungspflicht</w:t>
            </w:r>
            <w:bookmarkEnd w:id="13"/>
          </w:p>
          <w:p w14:paraId="72DFEA7F" w14:textId="77777777" w:rsidR="0049298D" w:rsidRDefault="0049298D">
            <w:pPr>
              <w:rPr>
                <w:sz w:val="20"/>
              </w:rPr>
            </w:pPr>
          </w:p>
        </w:tc>
        <w:tc>
          <w:tcPr>
            <w:tcW w:w="4606" w:type="dxa"/>
          </w:tcPr>
          <w:p w14:paraId="1333F86F" w14:textId="77777777" w:rsidR="0049298D" w:rsidRDefault="0049298D">
            <w:pPr>
              <w:spacing w:before="240"/>
              <w:ind w:left="356"/>
              <w:rPr>
                <w:i/>
                <w:sz w:val="20"/>
              </w:rPr>
            </w:pPr>
          </w:p>
        </w:tc>
      </w:tr>
      <w:tr w:rsidR="0049298D" w14:paraId="62CAF4E8" w14:textId="77777777">
        <w:tc>
          <w:tcPr>
            <w:tcW w:w="4606" w:type="dxa"/>
          </w:tcPr>
          <w:p w14:paraId="4B7F0A50" w14:textId="77777777" w:rsidR="0049298D" w:rsidRDefault="0049298D">
            <w:pPr>
              <w:pStyle w:val="Titel-U"/>
              <w:rPr>
                <w:sz w:val="20"/>
              </w:rPr>
            </w:pPr>
            <w:bookmarkStart w:id="14" w:name="_Toc215670948"/>
            <w:r>
              <w:rPr>
                <w:sz w:val="20"/>
              </w:rPr>
              <w:t>§ 10</w:t>
            </w:r>
            <w:r>
              <w:rPr>
                <w:sz w:val="20"/>
              </w:rPr>
              <w:tab/>
              <w:t>Bewilligungspflicht</w:t>
            </w:r>
            <w:bookmarkEnd w:id="14"/>
          </w:p>
          <w:p w14:paraId="63BB86D6" w14:textId="77777777" w:rsidR="0049298D" w:rsidRDefault="0049298D">
            <w:pPr>
              <w:rPr>
                <w:sz w:val="20"/>
              </w:rPr>
            </w:pPr>
          </w:p>
        </w:tc>
        <w:tc>
          <w:tcPr>
            <w:tcW w:w="4606" w:type="dxa"/>
          </w:tcPr>
          <w:p w14:paraId="2C30AF89" w14:textId="77777777" w:rsidR="0049298D" w:rsidRDefault="0049298D">
            <w:pPr>
              <w:spacing w:before="240"/>
              <w:rPr>
                <w:i/>
                <w:sz w:val="20"/>
              </w:rPr>
            </w:pPr>
          </w:p>
        </w:tc>
      </w:tr>
      <w:tr w:rsidR="0049298D" w14:paraId="38215320" w14:textId="77777777">
        <w:tc>
          <w:tcPr>
            <w:tcW w:w="4606" w:type="dxa"/>
          </w:tcPr>
          <w:p w14:paraId="1F2255D4" w14:textId="77777777" w:rsidR="0049298D" w:rsidRDefault="0049298D">
            <w:pPr>
              <w:spacing w:before="120"/>
              <w:rPr>
                <w:color w:val="000000"/>
                <w:sz w:val="20"/>
              </w:rPr>
            </w:pPr>
            <w:r>
              <w:rPr>
                <w:color w:val="000000"/>
                <w:sz w:val="20"/>
                <w:vertAlign w:val="superscript"/>
              </w:rPr>
              <w:t>1</w:t>
            </w:r>
            <w:r>
              <w:rPr>
                <w:color w:val="000000"/>
                <w:sz w:val="20"/>
              </w:rPr>
              <w:t xml:space="preserve"> Für den Anschluss einer Liegenschaft an die öffentliche Kanalisation, für die Erweiterungen oder Änderungen des Entwässerungssystems sowie für die Versickerung oder die Einleitung von nichtverschmutztem Abwasser in ein oberirdisches Gewässer ist eine Bewilligung der Gemeinde, in bestimmten Fällen zudem eine Bewilligung des Kantons notwendig.</w:t>
            </w:r>
          </w:p>
          <w:p w14:paraId="03436EED" w14:textId="77777777" w:rsidR="0049298D" w:rsidRDefault="0049298D">
            <w:pPr>
              <w:pStyle w:val="Funotentext"/>
              <w:rPr>
                <w:color w:val="000000"/>
              </w:rPr>
            </w:pPr>
          </w:p>
        </w:tc>
        <w:tc>
          <w:tcPr>
            <w:tcW w:w="4606" w:type="dxa"/>
          </w:tcPr>
          <w:p w14:paraId="4D032375" w14:textId="77777777" w:rsidR="0049298D" w:rsidRDefault="0049298D">
            <w:pPr>
              <w:spacing w:before="120"/>
              <w:ind w:left="357"/>
              <w:rPr>
                <w:i/>
                <w:color w:val="000000"/>
                <w:sz w:val="20"/>
              </w:rPr>
            </w:pPr>
            <w:r>
              <w:rPr>
                <w:i/>
                <w:color w:val="000000"/>
                <w:sz w:val="20"/>
              </w:rPr>
              <w:t xml:space="preserve">Bei einem Umbau einer resp. bei einem Anbau an eine bestehende Liegenschaft sowie bei der Veränderung der </w:t>
            </w:r>
            <w:proofErr w:type="gramStart"/>
            <w:r>
              <w:rPr>
                <w:i/>
                <w:color w:val="000000"/>
                <w:sz w:val="20"/>
              </w:rPr>
              <w:t>Umgebungsarbeiten  darf</w:t>
            </w:r>
            <w:proofErr w:type="gramEnd"/>
            <w:r>
              <w:rPr>
                <w:i/>
                <w:color w:val="000000"/>
                <w:sz w:val="20"/>
              </w:rPr>
              <w:t xml:space="preserve"> das Entwässerungssystem als verändert resp. erweitert betrachtet werden, da sich unter anderem die Abwassermenge ändert.</w:t>
            </w:r>
          </w:p>
          <w:p w14:paraId="0C74238A" w14:textId="77777777" w:rsidR="0049298D" w:rsidRDefault="0049298D">
            <w:pPr>
              <w:spacing w:before="120"/>
              <w:ind w:left="357"/>
              <w:rPr>
                <w:i/>
                <w:color w:val="000000"/>
                <w:sz w:val="20"/>
              </w:rPr>
            </w:pPr>
            <w:r>
              <w:rPr>
                <w:i/>
                <w:color w:val="000000"/>
                <w:sz w:val="20"/>
              </w:rPr>
              <w:t>Als öffentliche Kanalisationen gelten alle Kanäle, die dazu dienen, Abwasser der Liegenschaftsentwässerungen zu transportieren und abzuleiten:</w:t>
            </w:r>
          </w:p>
          <w:p w14:paraId="5E841C0E" w14:textId="77777777" w:rsidR="0049298D" w:rsidRDefault="0049298D">
            <w:pPr>
              <w:numPr>
                <w:ilvl w:val="0"/>
                <w:numId w:val="15"/>
              </w:numPr>
              <w:spacing w:before="120"/>
              <w:ind w:left="714" w:hanging="357"/>
              <w:rPr>
                <w:i/>
                <w:color w:val="000000"/>
                <w:sz w:val="20"/>
              </w:rPr>
            </w:pPr>
            <w:r>
              <w:rPr>
                <w:i/>
                <w:color w:val="000000"/>
                <w:sz w:val="20"/>
              </w:rPr>
              <w:t>Mischwasserkanal (gemeinsames Ableiten von verschmutztem und nicht verschmutztem Abwasser)</w:t>
            </w:r>
          </w:p>
          <w:p w14:paraId="0D352466" w14:textId="77777777" w:rsidR="0049298D" w:rsidRDefault="0049298D">
            <w:pPr>
              <w:numPr>
                <w:ilvl w:val="0"/>
                <w:numId w:val="15"/>
              </w:numPr>
              <w:spacing w:before="120"/>
              <w:ind w:left="714" w:hanging="357"/>
              <w:rPr>
                <w:i/>
                <w:color w:val="000000"/>
                <w:sz w:val="20"/>
              </w:rPr>
            </w:pPr>
            <w:r>
              <w:rPr>
                <w:i/>
                <w:color w:val="000000"/>
                <w:sz w:val="20"/>
              </w:rPr>
              <w:t>Schmutzwasserkanal (Ableiten von verschmutztem Abwasser)</w:t>
            </w:r>
          </w:p>
          <w:p w14:paraId="4AC21254" w14:textId="77777777" w:rsidR="0049298D" w:rsidRDefault="0049298D">
            <w:pPr>
              <w:numPr>
                <w:ilvl w:val="0"/>
                <w:numId w:val="15"/>
              </w:numPr>
              <w:spacing w:before="120"/>
              <w:ind w:left="714" w:hanging="357"/>
              <w:rPr>
                <w:i/>
                <w:color w:val="000000"/>
                <w:sz w:val="20"/>
              </w:rPr>
            </w:pPr>
            <w:r>
              <w:rPr>
                <w:i/>
                <w:color w:val="000000"/>
                <w:sz w:val="20"/>
              </w:rPr>
              <w:t>Regen- oder Meteorwasserkanal (Ableiten von nicht verschmutztem Abwasser)</w:t>
            </w:r>
          </w:p>
          <w:p w14:paraId="1245FFFA" w14:textId="77777777" w:rsidR="0049298D" w:rsidRDefault="0049298D">
            <w:pPr>
              <w:numPr>
                <w:ilvl w:val="0"/>
                <w:numId w:val="15"/>
              </w:numPr>
              <w:spacing w:before="120"/>
              <w:ind w:left="714" w:hanging="357"/>
              <w:rPr>
                <w:i/>
                <w:color w:val="000000"/>
                <w:sz w:val="20"/>
              </w:rPr>
            </w:pPr>
            <w:r>
              <w:rPr>
                <w:i/>
                <w:color w:val="000000"/>
                <w:sz w:val="20"/>
              </w:rPr>
              <w:t>Sauberwasserleitung (Ableiten von stetig fliessendem nicht verschmutztem Abwasser)</w:t>
            </w:r>
          </w:p>
          <w:p w14:paraId="2279DD08" w14:textId="16E5CDC8" w:rsidR="0049298D" w:rsidRDefault="0049298D">
            <w:pPr>
              <w:spacing w:before="120"/>
              <w:ind w:left="357"/>
              <w:rPr>
                <w:i/>
                <w:color w:val="000000"/>
                <w:sz w:val="20"/>
              </w:rPr>
            </w:pPr>
            <w:r>
              <w:rPr>
                <w:i/>
                <w:color w:val="000000"/>
                <w:sz w:val="20"/>
              </w:rPr>
              <w:t>Anhang 6 der Kantonalen Gewässerschutzverordnung (kGSchV) vom 13. Dezember 2005 (SGS 782.11) legt fest, in welchen Fällen eine Bewilligung des Kantons erforderlich ist.</w:t>
            </w:r>
          </w:p>
        </w:tc>
      </w:tr>
      <w:tr w:rsidR="0049298D" w14:paraId="26CF2963" w14:textId="77777777">
        <w:tc>
          <w:tcPr>
            <w:tcW w:w="4606" w:type="dxa"/>
          </w:tcPr>
          <w:p w14:paraId="717EB695" w14:textId="77777777" w:rsidR="0049298D" w:rsidRDefault="0049298D">
            <w:pPr>
              <w:spacing w:before="120" w:after="120"/>
              <w:rPr>
                <w:sz w:val="20"/>
                <w:vertAlign w:val="superscript"/>
              </w:rPr>
            </w:pPr>
            <w:r>
              <w:rPr>
                <w:vertAlign w:val="superscript"/>
              </w:rPr>
              <w:t xml:space="preserve">2 </w:t>
            </w:r>
            <w:r>
              <w:rPr>
                <w:sz w:val="20"/>
              </w:rPr>
              <w:t xml:space="preserve">Soll das Abwasser einer Liegenschaft gemäss dem GEP direkt in einen nicht kommunalen Kanal geleitet werden, so stellt die Gemeinde die Unterlagen dem Werkeigentümer zur Prüfung und Stellungnahme zu. Der Gemeinderat erteilt die Kanalisationsbewilligung unter Berücksichtigung der Auflagen des Werkeigentümers. Vorbehalten bleibt die kantonale Abwasserbewilligung gemäss § 7 Abs. 2 und § 9 </w:t>
            </w:r>
            <w:proofErr w:type="gramStart"/>
            <w:r>
              <w:rPr>
                <w:sz w:val="20"/>
              </w:rPr>
              <w:t>des Gesetz</w:t>
            </w:r>
            <w:proofErr w:type="gramEnd"/>
            <w:r>
              <w:rPr>
                <w:sz w:val="20"/>
              </w:rPr>
              <w:t xml:space="preserve"> über den Gewässerschutz.</w:t>
            </w:r>
          </w:p>
        </w:tc>
        <w:tc>
          <w:tcPr>
            <w:tcW w:w="4606" w:type="dxa"/>
          </w:tcPr>
          <w:p w14:paraId="252F68AB" w14:textId="77777777" w:rsidR="0049298D" w:rsidRDefault="0049298D">
            <w:pPr>
              <w:spacing w:before="120"/>
              <w:ind w:left="357"/>
              <w:rPr>
                <w:i/>
                <w:sz w:val="20"/>
              </w:rPr>
            </w:pPr>
            <w:r>
              <w:rPr>
                <w:i/>
                <w:sz w:val="20"/>
              </w:rPr>
              <w:t xml:space="preserve">Als Sammelkanäle des Kantons bzw. eines Zweckverbandes gelten Kanalisationen, die entweder ausserhalb des Siedlungsgebietes Abwasser ableiten oder sich innerhalb von Siedlungsgebieten </w:t>
            </w:r>
            <w:r>
              <w:rPr>
                <w:i/>
                <w:color w:val="000000"/>
                <w:sz w:val="20"/>
              </w:rPr>
              <w:t>befinden und im Besitz des Kläranlagebetreibers sind.</w:t>
            </w:r>
          </w:p>
        </w:tc>
      </w:tr>
      <w:tr w:rsidR="0049298D" w14:paraId="7EC2115F" w14:textId="77777777">
        <w:tc>
          <w:tcPr>
            <w:tcW w:w="4606" w:type="dxa"/>
          </w:tcPr>
          <w:p w14:paraId="74737674" w14:textId="77777777" w:rsidR="0049298D" w:rsidRDefault="0049298D">
            <w:pPr>
              <w:pStyle w:val="berschrift3"/>
              <w:rPr>
                <w:sz w:val="22"/>
              </w:rPr>
            </w:pPr>
            <w:bookmarkStart w:id="15" w:name="_Toc215670949"/>
            <w:r>
              <w:rPr>
                <w:sz w:val="22"/>
              </w:rPr>
              <w:t>II. Abwasserentsorgung</w:t>
            </w:r>
            <w:bookmarkEnd w:id="15"/>
          </w:p>
          <w:p w14:paraId="0C9448E3" w14:textId="77777777" w:rsidR="0049298D" w:rsidRDefault="0049298D">
            <w:pPr>
              <w:rPr>
                <w:sz w:val="20"/>
              </w:rPr>
            </w:pPr>
          </w:p>
        </w:tc>
        <w:tc>
          <w:tcPr>
            <w:tcW w:w="4606" w:type="dxa"/>
          </w:tcPr>
          <w:p w14:paraId="2FBCF2F9" w14:textId="77777777" w:rsidR="0049298D" w:rsidRDefault="0049298D" w:rsidP="00DF2628">
            <w:pPr>
              <w:pStyle w:val="Verzeichnis1"/>
            </w:pPr>
          </w:p>
        </w:tc>
      </w:tr>
      <w:tr w:rsidR="0049298D" w14:paraId="6E39EF30" w14:textId="77777777">
        <w:tc>
          <w:tcPr>
            <w:tcW w:w="4606" w:type="dxa"/>
          </w:tcPr>
          <w:p w14:paraId="76215E52" w14:textId="77777777" w:rsidR="0049298D" w:rsidRDefault="0049298D">
            <w:pPr>
              <w:pStyle w:val="Titel-U"/>
              <w:rPr>
                <w:sz w:val="20"/>
              </w:rPr>
            </w:pPr>
            <w:bookmarkStart w:id="16" w:name="_Toc215670950"/>
            <w:r>
              <w:rPr>
                <w:sz w:val="20"/>
              </w:rPr>
              <w:t>§ 11</w:t>
            </w:r>
            <w:r>
              <w:rPr>
                <w:sz w:val="20"/>
              </w:rPr>
              <w:tab/>
              <w:t>Liegenschaftsentwässerung</w:t>
            </w:r>
            <w:bookmarkEnd w:id="16"/>
          </w:p>
          <w:p w14:paraId="792C76E2" w14:textId="77777777" w:rsidR="0049298D" w:rsidRDefault="0049298D">
            <w:pPr>
              <w:rPr>
                <w:sz w:val="20"/>
              </w:rPr>
            </w:pPr>
          </w:p>
        </w:tc>
        <w:tc>
          <w:tcPr>
            <w:tcW w:w="4606" w:type="dxa"/>
          </w:tcPr>
          <w:p w14:paraId="39D9A91F" w14:textId="77777777" w:rsidR="0049298D" w:rsidRDefault="0049298D">
            <w:pPr>
              <w:spacing w:before="240"/>
              <w:ind w:left="356"/>
              <w:rPr>
                <w:i/>
                <w:sz w:val="20"/>
              </w:rPr>
            </w:pPr>
          </w:p>
        </w:tc>
      </w:tr>
      <w:tr w:rsidR="0049298D" w14:paraId="6EF0680B" w14:textId="77777777">
        <w:tc>
          <w:tcPr>
            <w:tcW w:w="4606" w:type="dxa"/>
          </w:tcPr>
          <w:p w14:paraId="3F99F7FA" w14:textId="77777777" w:rsidR="0049298D" w:rsidRDefault="0049298D">
            <w:pPr>
              <w:tabs>
                <w:tab w:val="clear" w:pos="284"/>
              </w:tabs>
              <w:spacing w:before="120"/>
              <w:jc w:val="left"/>
              <w:rPr>
                <w:rFonts w:ascii="Univers" w:hAnsi="Univers" w:cs="Arial"/>
                <w:color w:val="000000"/>
                <w:sz w:val="20"/>
                <w:szCs w:val="24"/>
              </w:rPr>
            </w:pPr>
            <w:r>
              <w:rPr>
                <w:sz w:val="20"/>
                <w:vertAlign w:val="superscript"/>
              </w:rPr>
              <w:t xml:space="preserve">1 </w:t>
            </w:r>
            <w:r>
              <w:rPr>
                <w:sz w:val="20"/>
              </w:rPr>
              <w:t>Von bebauten Grundstücken ist gemäss den Vorgaben des GEP</w:t>
            </w:r>
          </w:p>
          <w:p w14:paraId="10CB0F42" w14:textId="77777777" w:rsidR="0049298D" w:rsidRDefault="0049298D">
            <w:pPr>
              <w:numPr>
                <w:ilvl w:val="0"/>
                <w:numId w:val="31"/>
              </w:numPr>
              <w:spacing w:before="120"/>
              <w:rPr>
                <w:rFonts w:ascii="Univers" w:hAnsi="Univers" w:cs="Arial"/>
                <w:color w:val="000000"/>
                <w:sz w:val="20"/>
              </w:rPr>
            </w:pPr>
            <w:r>
              <w:rPr>
                <w:sz w:val="20"/>
              </w:rPr>
              <w:t xml:space="preserve">verschmutztes Abwasser abzuleiten; </w:t>
            </w:r>
          </w:p>
          <w:p w14:paraId="59151DDC" w14:textId="77777777" w:rsidR="0049298D" w:rsidRDefault="0049298D">
            <w:pPr>
              <w:pStyle w:val="Funotentext"/>
              <w:numPr>
                <w:ilvl w:val="0"/>
                <w:numId w:val="31"/>
              </w:numPr>
              <w:spacing w:before="120"/>
            </w:pPr>
            <w:r>
              <w:t xml:space="preserve">nicht verschmutztes Abwasser abzuleiten oder versickern zu lassen. </w:t>
            </w:r>
          </w:p>
        </w:tc>
        <w:tc>
          <w:tcPr>
            <w:tcW w:w="4606" w:type="dxa"/>
          </w:tcPr>
          <w:p w14:paraId="1A275452" w14:textId="77777777" w:rsidR="0049298D" w:rsidRPr="00036702" w:rsidRDefault="0049298D">
            <w:pPr>
              <w:spacing w:before="120"/>
              <w:ind w:left="357"/>
              <w:rPr>
                <w:i/>
                <w:color w:val="000000"/>
                <w:sz w:val="20"/>
              </w:rPr>
            </w:pPr>
            <w:r w:rsidRPr="00036702">
              <w:rPr>
                <w:i/>
                <w:color w:val="000000"/>
                <w:sz w:val="20"/>
              </w:rPr>
              <w:t>Der Bereich der öffentlichen Kanalisationen wird im eidg. Gewässerschutzgesetz Art. 11 geregelt:</w:t>
            </w:r>
          </w:p>
          <w:p w14:paraId="71DA87A2" w14:textId="77777777" w:rsidR="0049298D" w:rsidRPr="00036702" w:rsidRDefault="0049298D">
            <w:pPr>
              <w:numPr>
                <w:ilvl w:val="0"/>
                <w:numId w:val="15"/>
              </w:numPr>
              <w:spacing w:before="60"/>
              <w:ind w:left="714" w:hanging="357"/>
              <w:rPr>
                <w:i/>
                <w:color w:val="000000"/>
                <w:sz w:val="20"/>
              </w:rPr>
            </w:pPr>
            <w:r w:rsidRPr="00036702">
              <w:rPr>
                <w:i/>
                <w:color w:val="000000"/>
                <w:sz w:val="20"/>
              </w:rPr>
              <w:t>Bauzonen</w:t>
            </w:r>
          </w:p>
          <w:p w14:paraId="67923461" w14:textId="6A5B7B78" w:rsidR="009C76B5" w:rsidRPr="00036702" w:rsidRDefault="0049298D" w:rsidP="00036702">
            <w:pPr>
              <w:numPr>
                <w:ilvl w:val="0"/>
                <w:numId w:val="15"/>
              </w:numPr>
              <w:spacing w:before="60"/>
              <w:ind w:left="714" w:hanging="357"/>
              <w:rPr>
                <w:i/>
                <w:color w:val="000000"/>
                <w:sz w:val="20"/>
              </w:rPr>
            </w:pPr>
            <w:r w:rsidRPr="00036702">
              <w:rPr>
                <w:i/>
                <w:color w:val="000000"/>
                <w:sz w:val="20"/>
              </w:rPr>
              <w:t>ausserhalb von Bauzonen, wo es zweckmässig und zumutbar ist</w:t>
            </w:r>
          </w:p>
        </w:tc>
      </w:tr>
      <w:tr w:rsidR="0049298D" w14:paraId="315A2BE6" w14:textId="77777777">
        <w:tc>
          <w:tcPr>
            <w:tcW w:w="4606" w:type="dxa"/>
          </w:tcPr>
          <w:p w14:paraId="17D46309" w14:textId="77777777" w:rsidR="0049298D" w:rsidRDefault="0049298D">
            <w:pPr>
              <w:tabs>
                <w:tab w:val="clear" w:pos="284"/>
                <w:tab w:val="left" w:pos="709"/>
              </w:tabs>
              <w:spacing w:before="120"/>
              <w:jc w:val="left"/>
              <w:rPr>
                <w:rFonts w:ascii="Univers" w:hAnsi="Univers" w:cs="Arial"/>
                <w:color w:val="000000"/>
                <w:sz w:val="20"/>
                <w:szCs w:val="24"/>
              </w:rPr>
            </w:pPr>
            <w:r>
              <w:rPr>
                <w:sz w:val="20"/>
                <w:vertAlign w:val="superscript"/>
              </w:rPr>
              <w:t xml:space="preserve">2 </w:t>
            </w:r>
            <w:r>
              <w:rPr>
                <w:sz w:val="20"/>
              </w:rPr>
              <w:t>Grundeigentümerinnen und -eigentümer oder Baurechtsnehmerinnen und -nehmer sind verpflichtet, die notwendigen Massnahmen zur Umsetzung von Abs. 1 Buchstabe b. zu treffen</w:t>
            </w:r>
          </w:p>
          <w:p w14:paraId="49E81F9E" w14:textId="77777777" w:rsidR="0049298D" w:rsidRDefault="0049298D" w:rsidP="0042494D">
            <w:pPr>
              <w:numPr>
                <w:ilvl w:val="0"/>
                <w:numId w:val="29"/>
              </w:numPr>
              <w:tabs>
                <w:tab w:val="clear" w:pos="284"/>
                <w:tab w:val="clear" w:pos="360"/>
              </w:tabs>
              <w:spacing w:before="120"/>
              <w:rPr>
                <w:rFonts w:ascii="Univers" w:hAnsi="Univers" w:cs="Arial"/>
                <w:color w:val="000000"/>
                <w:sz w:val="20"/>
              </w:rPr>
            </w:pPr>
            <w:r>
              <w:rPr>
                <w:sz w:val="20"/>
              </w:rPr>
              <w:t>bei der Errichtung von Neubauten oder Umbauten, die einem Neubau gleichkommen;</w:t>
            </w:r>
          </w:p>
          <w:p w14:paraId="6911D7F2" w14:textId="77777777" w:rsidR="0049298D" w:rsidRDefault="0049298D" w:rsidP="007B0866">
            <w:pPr>
              <w:numPr>
                <w:ilvl w:val="0"/>
                <w:numId w:val="29"/>
              </w:numPr>
              <w:tabs>
                <w:tab w:val="clear" w:pos="284"/>
                <w:tab w:val="clear" w:pos="360"/>
              </w:tabs>
              <w:spacing w:before="120"/>
              <w:rPr>
                <w:rFonts w:ascii="Univers" w:hAnsi="Univers" w:cs="Arial"/>
                <w:iCs/>
                <w:color w:val="000000"/>
                <w:sz w:val="20"/>
              </w:rPr>
            </w:pPr>
            <w:r>
              <w:rPr>
                <w:sz w:val="20"/>
              </w:rPr>
              <w:t>spätestens bei Er</w:t>
            </w:r>
            <w:r>
              <w:rPr>
                <w:iCs/>
                <w:sz w:val="20"/>
              </w:rPr>
              <w:t>neuerung der Hausanschlussleitung oder</w:t>
            </w:r>
          </w:p>
          <w:p w14:paraId="6C96602A" w14:textId="77777777" w:rsidR="0049298D" w:rsidRDefault="0049298D" w:rsidP="006A1663">
            <w:pPr>
              <w:numPr>
                <w:ilvl w:val="0"/>
                <w:numId w:val="29"/>
              </w:numPr>
              <w:tabs>
                <w:tab w:val="clear" w:pos="284"/>
                <w:tab w:val="clear" w:pos="360"/>
              </w:tabs>
              <w:spacing w:before="120" w:after="120"/>
              <w:rPr>
                <w:color w:val="000000"/>
                <w:sz w:val="20"/>
                <w:vertAlign w:val="superscript"/>
              </w:rPr>
            </w:pPr>
            <w:r>
              <w:rPr>
                <w:iCs/>
                <w:sz w:val="20"/>
              </w:rPr>
              <w:t xml:space="preserve">spätestens </w:t>
            </w:r>
            <w:r w:rsidR="006A1663">
              <w:rPr>
                <w:iCs/>
                <w:sz w:val="20"/>
              </w:rPr>
              <w:t>...</w:t>
            </w:r>
            <w:r>
              <w:rPr>
                <w:iCs/>
                <w:sz w:val="20"/>
              </w:rPr>
              <w:t xml:space="preserve"> Jahre nach Erneuerung der sie betreffenden kommunalen Abwasseranlagen.</w:t>
            </w:r>
          </w:p>
        </w:tc>
        <w:tc>
          <w:tcPr>
            <w:tcW w:w="4606" w:type="dxa"/>
          </w:tcPr>
          <w:p w14:paraId="5FF411C2" w14:textId="77777777" w:rsidR="0049298D" w:rsidRPr="00036702" w:rsidRDefault="0049298D">
            <w:pPr>
              <w:spacing w:before="120"/>
              <w:ind w:left="356"/>
              <w:rPr>
                <w:i/>
                <w:color w:val="000000"/>
                <w:sz w:val="20"/>
              </w:rPr>
            </w:pPr>
          </w:p>
        </w:tc>
      </w:tr>
      <w:tr w:rsidR="0049298D" w14:paraId="01861436" w14:textId="77777777">
        <w:tc>
          <w:tcPr>
            <w:tcW w:w="4606" w:type="dxa"/>
          </w:tcPr>
          <w:p w14:paraId="6B52EA06" w14:textId="304ACE05" w:rsidR="0049298D" w:rsidRDefault="0049298D">
            <w:pPr>
              <w:spacing w:before="120" w:after="120"/>
              <w:rPr>
                <w:color w:val="000000"/>
                <w:sz w:val="20"/>
              </w:rPr>
            </w:pPr>
            <w:r>
              <w:rPr>
                <w:color w:val="000000"/>
                <w:sz w:val="20"/>
                <w:vertAlign w:val="superscript"/>
              </w:rPr>
              <w:t>3</w:t>
            </w:r>
            <w:r>
              <w:rPr>
                <w:color w:val="000000"/>
                <w:sz w:val="20"/>
              </w:rPr>
              <w:t xml:space="preserve"> </w:t>
            </w:r>
            <w:r>
              <w:rPr>
                <w:sz w:val="20"/>
              </w:rPr>
              <w:t>Nichtverschmutztes Abwasser soll wo möglich auf dem Grundstück selbst versickert werden.</w:t>
            </w:r>
            <w:r w:rsidR="004E1FF5">
              <w:rPr>
                <w:sz w:val="20"/>
              </w:rPr>
              <w:t xml:space="preserve"> </w:t>
            </w:r>
            <w:r w:rsidR="00036702" w:rsidRPr="00036702">
              <w:rPr>
                <w:sz w:val="20"/>
                <w:highlight w:val="yellow"/>
              </w:rPr>
              <w:t>Die Möglichkeiten der Retention sind stets zu prüfen.</w:t>
            </w:r>
          </w:p>
        </w:tc>
        <w:tc>
          <w:tcPr>
            <w:tcW w:w="4606" w:type="dxa"/>
          </w:tcPr>
          <w:p w14:paraId="12D4643D" w14:textId="7F4508ED" w:rsidR="008048B3" w:rsidRDefault="00036702">
            <w:pPr>
              <w:spacing w:before="120"/>
              <w:ind w:left="357"/>
              <w:rPr>
                <w:i/>
                <w:color w:val="000000"/>
                <w:sz w:val="20"/>
              </w:rPr>
            </w:pPr>
            <w:r w:rsidRPr="00DB0188">
              <w:rPr>
                <w:i/>
                <w:color w:val="000000"/>
                <w:sz w:val="20"/>
                <w:highlight w:val="yellow"/>
              </w:rPr>
              <w:t>Es gelten die Vorgaben der kantonalen Richtlinie Retention (in Kraft seit 19.08.2024)</w:t>
            </w:r>
            <w:r>
              <w:rPr>
                <w:i/>
                <w:color w:val="000000"/>
                <w:sz w:val="20"/>
              </w:rPr>
              <w:t>.</w:t>
            </w:r>
          </w:p>
          <w:p w14:paraId="66E8CF5B" w14:textId="09141EB1" w:rsidR="0049298D" w:rsidRDefault="0049298D">
            <w:pPr>
              <w:spacing w:before="120"/>
              <w:ind w:left="357"/>
              <w:rPr>
                <w:i/>
                <w:sz w:val="20"/>
              </w:rPr>
            </w:pPr>
            <w:r>
              <w:rPr>
                <w:i/>
                <w:sz w:val="20"/>
              </w:rPr>
              <w:t>Als Versickerung gilt die Ableitung von nicht verschmutztem Abwasser in geeigneten Bauwerken in den Boden.</w:t>
            </w:r>
          </w:p>
          <w:p w14:paraId="0C67B48C" w14:textId="77777777" w:rsidR="0049298D" w:rsidRDefault="0049298D">
            <w:pPr>
              <w:spacing w:before="120"/>
              <w:ind w:left="356"/>
              <w:rPr>
                <w:i/>
                <w:color w:val="000000"/>
                <w:sz w:val="20"/>
              </w:rPr>
            </w:pPr>
            <w:r>
              <w:rPr>
                <w:i/>
                <w:sz w:val="20"/>
              </w:rPr>
              <w:t>Eine Versickerung z.B. in einer Sickergalerie und die anschliessende Ableitung in eine Kanalisation gilt nicht als Versickerung in dem Sinne, dass das nicht verschmutzte Abwasser nicht abgeleitet wird.</w:t>
            </w:r>
          </w:p>
        </w:tc>
      </w:tr>
      <w:tr w:rsidR="0049298D" w14:paraId="1374A7DB" w14:textId="77777777">
        <w:tc>
          <w:tcPr>
            <w:tcW w:w="4606" w:type="dxa"/>
          </w:tcPr>
          <w:p w14:paraId="0FC21BAF" w14:textId="77777777" w:rsidR="0049298D" w:rsidRDefault="0049298D">
            <w:pPr>
              <w:tabs>
                <w:tab w:val="left" w:pos="709"/>
              </w:tabs>
              <w:spacing w:before="120" w:after="120"/>
              <w:rPr>
                <w:color w:val="000000"/>
                <w:sz w:val="20"/>
                <w:vertAlign w:val="superscript"/>
              </w:rPr>
            </w:pPr>
            <w:r>
              <w:rPr>
                <w:sz w:val="20"/>
                <w:vertAlign w:val="superscript"/>
              </w:rPr>
              <w:t xml:space="preserve">4 </w:t>
            </w:r>
            <w:r>
              <w:rPr>
                <w:color w:val="000000"/>
                <w:sz w:val="20"/>
              </w:rPr>
              <w:t>Die Gemeinde kann bei Regenwasser-Nutzungsanlagen und bei privater Wasserversorgung die Installation von messtechnischen Einrichtungen zur Erfassung der genutzten Wassermenge (Wasserbezug) verlangen.</w:t>
            </w:r>
          </w:p>
        </w:tc>
        <w:tc>
          <w:tcPr>
            <w:tcW w:w="4606" w:type="dxa"/>
          </w:tcPr>
          <w:p w14:paraId="24ACC7AB" w14:textId="77777777" w:rsidR="0049298D" w:rsidRDefault="0049298D">
            <w:pPr>
              <w:spacing w:before="120"/>
              <w:ind w:left="357"/>
              <w:rPr>
                <w:i/>
                <w:color w:val="000000"/>
                <w:sz w:val="20"/>
              </w:rPr>
            </w:pPr>
          </w:p>
        </w:tc>
      </w:tr>
      <w:tr w:rsidR="0049298D" w14:paraId="18958E7D" w14:textId="77777777">
        <w:tc>
          <w:tcPr>
            <w:tcW w:w="4606" w:type="dxa"/>
          </w:tcPr>
          <w:p w14:paraId="7D582547" w14:textId="77777777" w:rsidR="0049298D" w:rsidRDefault="0049298D">
            <w:pPr>
              <w:pStyle w:val="berschrift3"/>
              <w:rPr>
                <w:sz w:val="22"/>
              </w:rPr>
            </w:pPr>
            <w:bookmarkStart w:id="17" w:name="_Toc215670951"/>
            <w:r>
              <w:rPr>
                <w:sz w:val="22"/>
              </w:rPr>
              <w:t>III. Erstellung, Betrieb und Unterhalt, Stilllegung</w:t>
            </w:r>
            <w:bookmarkEnd w:id="17"/>
          </w:p>
          <w:p w14:paraId="399B1D80" w14:textId="77777777" w:rsidR="0049298D" w:rsidRDefault="0049298D">
            <w:pPr>
              <w:rPr>
                <w:sz w:val="20"/>
              </w:rPr>
            </w:pPr>
          </w:p>
        </w:tc>
        <w:tc>
          <w:tcPr>
            <w:tcW w:w="4606" w:type="dxa"/>
          </w:tcPr>
          <w:p w14:paraId="0EC78DBF" w14:textId="77777777" w:rsidR="0049298D" w:rsidRDefault="0049298D" w:rsidP="00DF2628">
            <w:pPr>
              <w:pStyle w:val="Verzeichnis1"/>
            </w:pPr>
          </w:p>
        </w:tc>
      </w:tr>
      <w:tr w:rsidR="0049298D" w14:paraId="67CEDB09" w14:textId="77777777">
        <w:tc>
          <w:tcPr>
            <w:tcW w:w="4606" w:type="dxa"/>
          </w:tcPr>
          <w:p w14:paraId="3C880A6E" w14:textId="77777777" w:rsidR="0049298D" w:rsidRDefault="0049298D">
            <w:pPr>
              <w:pStyle w:val="Titel-U"/>
              <w:rPr>
                <w:sz w:val="20"/>
              </w:rPr>
            </w:pPr>
            <w:bookmarkStart w:id="18" w:name="_Toc215670952"/>
            <w:r>
              <w:rPr>
                <w:sz w:val="20"/>
              </w:rPr>
              <w:t>§ 12</w:t>
            </w:r>
            <w:r>
              <w:rPr>
                <w:sz w:val="20"/>
              </w:rPr>
              <w:tab/>
              <w:t>Grundsatz</w:t>
            </w:r>
            <w:bookmarkEnd w:id="18"/>
          </w:p>
          <w:p w14:paraId="4A050091" w14:textId="77777777" w:rsidR="0049298D" w:rsidRDefault="0049298D">
            <w:pPr>
              <w:rPr>
                <w:sz w:val="20"/>
              </w:rPr>
            </w:pPr>
          </w:p>
        </w:tc>
        <w:tc>
          <w:tcPr>
            <w:tcW w:w="4606" w:type="dxa"/>
          </w:tcPr>
          <w:p w14:paraId="3CF39604" w14:textId="77777777" w:rsidR="0049298D" w:rsidRDefault="0049298D">
            <w:pPr>
              <w:spacing w:before="240"/>
              <w:ind w:left="356"/>
              <w:rPr>
                <w:i/>
                <w:sz w:val="20"/>
              </w:rPr>
            </w:pPr>
          </w:p>
        </w:tc>
      </w:tr>
      <w:tr w:rsidR="0049298D" w14:paraId="4DB07F65" w14:textId="77777777">
        <w:tc>
          <w:tcPr>
            <w:tcW w:w="4606" w:type="dxa"/>
          </w:tcPr>
          <w:p w14:paraId="05B5E255" w14:textId="77777777" w:rsidR="0049298D" w:rsidRDefault="0049298D">
            <w:pPr>
              <w:spacing w:before="120"/>
              <w:rPr>
                <w:sz w:val="20"/>
              </w:rPr>
            </w:pPr>
            <w:r>
              <w:rPr>
                <w:sz w:val="20"/>
                <w:vertAlign w:val="superscript"/>
              </w:rPr>
              <w:t xml:space="preserve">1 </w:t>
            </w:r>
            <w:r>
              <w:rPr>
                <w:sz w:val="20"/>
              </w:rPr>
              <w:t>Die private Abwasseranlage endet nach dem Anschlussstück an die öffentliche Kanalisation.</w:t>
            </w:r>
          </w:p>
          <w:p w14:paraId="2DB8863C" w14:textId="77777777" w:rsidR="0049298D" w:rsidRDefault="0049298D">
            <w:pPr>
              <w:rPr>
                <w:sz w:val="20"/>
              </w:rPr>
            </w:pPr>
          </w:p>
        </w:tc>
        <w:tc>
          <w:tcPr>
            <w:tcW w:w="4606" w:type="dxa"/>
          </w:tcPr>
          <w:p w14:paraId="1B027DD9" w14:textId="77777777" w:rsidR="0049298D" w:rsidRDefault="0049298D">
            <w:pPr>
              <w:spacing w:before="120"/>
              <w:ind w:left="357"/>
              <w:rPr>
                <w:i/>
                <w:sz w:val="20"/>
              </w:rPr>
            </w:pPr>
            <w:r>
              <w:rPr>
                <w:i/>
                <w:sz w:val="20"/>
              </w:rPr>
              <w:t>Die Grenzen zwischen den privaten und öffentlichen Abwasseranlagen können wie folgt definiert werden:</w:t>
            </w:r>
          </w:p>
          <w:p w14:paraId="49A29D56" w14:textId="77777777" w:rsidR="0049298D" w:rsidRDefault="0049298D">
            <w:pPr>
              <w:numPr>
                <w:ilvl w:val="0"/>
                <w:numId w:val="15"/>
              </w:numPr>
              <w:spacing w:before="60"/>
              <w:ind w:left="714" w:hanging="357"/>
              <w:rPr>
                <w:i/>
                <w:sz w:val="20"/>
              </w:rPr>
            </w:pPr>
            <w:r>
              <w:rPr>
                <w:i/>
                <w:sz w:val="20"/>
              </w:rPr>
              <w:t>Bau: Anschlussstück inkl. Einführung in den öffentlichen Kanal geht zu Lasten der Privaten.</w:t>
            </w:r>
          </w:p>
          <w:p w14:paraId="7E7ACC39" w14:textId="77777777" w:rsidR="0049298D" w:rsidRDefault="0049298D">
            <w:pPr>
              <w:numPr>
                <w:ilvl w:val="0"/>
                <w:numId w:val="15"/>
              </w:numPr>
              <w:spacing w:before="60"/>
              <w:ind w:left="714" w:hanging="357"/>
              <w:rPr>
                <w:i/>
                <w:sz w:val="20"/>
              </w:rPr>
            </w:pPr>
            <w:r>
              <w:rPr>
                <w:i/>
                <w:sz w:val="20"/>
              </w:rPr>
              <w:t>Unterhalt: Reinigung der privaten Anlagen ist durch den Liegenschaftsbesitzer auszuführen. Analog die Reinigung der öffentlichen Anlagen durch die Gemeinde resp. Kanton / Zweckverband.</w:t>
            </w:r>
          </w:p>
          <w:p w14:paraId="47F99AB2" w14:textId="77777777" w:rsidR="0049298D" w:rsidRDefault="0049298D">
            <w:pPr>
              <w:numPr>
                <w:ilvl w:val="0"/>
                <w:numId w:val="15"/>
              </w:numPr>
              <w:spacing w:before="60"/>
              <w:ind w:left="714" w:hanging="357"/>
              <w:rPr>
                <w:i/>
                <w:sz w:val="20"/>
              </w:rPr>
            </w:pPr>
            <w:r>
              <w:rPr>
                <w:i/>
                <w:sz w:val="20"/>
              </w:rPr>
              <w:t>Sanierungen: Bei den privaten Anlagen ist wiederum der Liegenschaftsbesitzer zuständig, bei den öffentlichen Anlagen der entsprechende Betreiber.</w:t>
            </w:r>
          </w:p>
        </w:tc>
      </w:tr>
      <w:tr w:rsidR="0049298D" w14:paraId="584FFCF6" w14:textId="77777777">
        <w:tc>
          <w:tcPr>
            <w:tcW w:w="4606" w:type="dxa"/>
          </w:tcPr>
          <w:p w14:paraId="071432A4" w14:textId="77777777" w:rsidR="0049298D" w:rsidRDefault="0049298D">
            <w:pPr>
              <w:tabs>
                <w:tab w:val="left" w:pos="709"/>
              </w:tabs>
              <w:spacing w:before="120"/>
              <w:rPr>
                <w:sz w:val="20"/>
              </w:rPr>
            </w:pPr>
            <w:r>
              <w:rPr>
                <w:sz w:val="20"/>
                <w:vertAlign w:val="superscript"/>
              </w:rPr>
              <w:t xml:space="preserve">2 </w:t>
            </w:r>
            <w:r>
              <w:rPr>
                <w:sz w:val="20"/>
              </w:rPr>
              <w:t xml:space="preserve">Der Grundeigentümer bzw. die Grundeigentümerin </w:t>
            </w:r>
            <w:r w:rsidR="00D25C1C">
              <w:rPr>
                <w:sz w:val="20"/>
              </w:rPr>
              <w:t xml:space="preserve">oder die Baurechtsnehmerin bzw. der Baurechtsnehmer </w:t>
            </w:r>
            <w:r>
              <w:rPr>
                <w:sz w:val="20"/>
              </w:rPr>
              <w:t>trägt die Kosten für die Erstellung, den Betrieb und den Unterhalt der privaten Abwasseranlagen sowie für deren fachgerechten Anschluss an die Abwasseranlagen der Gemeinde.</w:t>
            </w:r>
          </w:p>
          <w:p w14:paraId="2CE7751A" w14:textId="77777777" w:rsidR="0049298D" w:rsidRDefault="0049298D">
            <w:pPr>
              <w:spacing w:before="120"/>
              <w:rPr>
                <w:sz w:val="20"/>
                <w:vertAlign w:val="superscript"/>
              </w:rPr>
            </w:pPr>
          </w:p>
        </w:tc>
        <w:tc>
          <w:tcPr>
            <w:tcW w:w="4606" w:type="dxa"/>
          </w:tcPr>
          <w:p w14:paraId="468430C6" w14:textId="77777777" w:rsidR="0049298D" w:rsidRDefault="0049298D">
            <w:pPr>
              <w:spacing w:before="120"/>
              <w:ind w:left="356"/>
              <w:rPr>
                <w:i/>
                <w:sz w:val="20"/>
              </w:rPr>
            </w:pPr>
            <w:r>
              <w:rPr>
                <w:i/>
                <w:sz w:val="20"/>
              </w:rPr>
              <w:t xml:space="preserve">So sind demnach </w:t>
            </w:r>
            <w:proofErr w:type="gramStart"/>
            <w:r>
              <w:rPr>
                <w:i/>
                <w:sz w:val="20"/>
              </w:rPr>
              <w:t>zu sanierende Einläufe</w:t>
            </w:r>
            <w:proofErr w:type="gramEnd"/>
            <w:r>
              <w:rPr>
                <w:i/>
                <w:sz w:val="20"/>
              </w:rPr>
              <w:t>, die bei der Erstellung der Liegenschaftsentwässerung schlecht oder gar nicht verputzt wurden, Sache der Liegenschaftsbesitzer (Bau). Auftretende Verkalkungen an der Rohrwandung der kommunalen Kanalisation, die bei einem seitlichen privaten Einlauf auftreten können, fallen hingegen in den Unterhalt des Betreibers der öffentlichen Kanalisation.</w:t>
            </w:r>
          </w:p>
        </w:tc>
      </w:tr>
      <w:tr w:rsidR="0049298D" w14:paraId="0F1E3F68" w14:textId="77777777">
        <w:tc>
          <w:tcPr>
            <w:tcW w:w="4606" w:type="dxa"/>
          </w:tcPr>
          <w:p w14:paraId="0FA84BD4" w14:textId="77777777" w:rsidR="0049298D" w:rsidRDefault="0049298D" w:rsidP="004769B1">
            <w:pPr>
              <w:pStyle w:val="Absatz-a"/>
              <w:pageBreakBefore/>
              <w:spacing w:before="120"/>
              <w:rPr>
                <w:sz w:val="20"/>
              </w:rPr>
            </w:pPr>
            <w:r>
              <w:rPr>
                <w:sz w:val="20"/>
                <w:vertAlign w:val="superscript"/>
              </w:rPr>
              <w:t xml:space="preserve">3 </w:t>
            </w:r>
            <w:r>
              <w:rPr>
                <w:sz w:val="20"/>
              </w:rPr>
              <w:t xml:space="preserve">Der Anschluss an die Abwasseranlagen der Gemeinde darf nur von fachlich ausgewiesenen Unternehmen ausgeführt werden. </w:t>
            </w:r>
            <w:r w:rsidRPr="00D25C1C">
              <w:rPr>
                <w:color w:val="0000FF"/>
                <w:sz w:val="20"/>
              </w:rPr>
              <w:t>Der Gemeinderat kann einen oder mehrere geeignete Unternehmer bestimmen.</w:t>
            </w:r>
          </w:p>
          <w:p w14:paraId="4671AB0E" w14:textId="77777777" w:rsidR="0049298D" w:rsidRDefault="0049298D">
            <w:pPr>
              <w:tabs>
                <w:tab w:val="left" w:pos="709"/>
              </w:tabs>
              <w:spacing w:before="120"/>
              <w:rPr>
                <w:sz w:val="20"/>
                <w:vertAlign w:val="superscript"/>
              </w:rPr>
            </w:pPr>
          </w:p>
        </w:tc>
        <w:tc>
          <w:tcPr>
            <w:tcW w:w="4606" w:type="dxa"/>
          </w:tcPr>
          <w:p w14:paraId="11BC03EB" w14:textId="77777777" w:rsidR="0049298D" w:rsidRDefault="0049298D">
            <w:pPr>
              <w:spacing w:before="120"/>
              <w:ind w:left="356"/>
              <w:rPr>
                <w:i/>
                <w:sz w:val="20"/>
              </w:rPr>
            </w:pPr>
            <w:r>
              <w:rPr>
                <w:i/>
                <w:sz w:val="20"/>
              </w:rPr>
              <w:t xml:space="preserve">Der Anschluss ist nach der Erstellung zu prüfen. Mit Kanalfernsehaufnahmen kann dies erfolgen. Die Aufnahmen sollen Bestandteil der technischen Abnahme einer Hausanschlussleitung sein. Damit wird sichergestellt, dass </w:t>
            </w:r>
            <w:proofErr w:type="gramStart"/>
            <w:r>
              <w:rPr>
                <w:i/>
                <w:sz w:val="20"/>
              </w:rPr>
              <w:t>die öffentlichen Kanalisation</w:t>
            </w:r>
            <w:proofErr w:type="gramEnd"/>
            <w:r>
              <w:rPr>
                <w:i/>
                <w:sz w:val="20"/>
              </w:rPr>
              <w:t xml:space="preserve"> an dieser Stelle dicht ist. </w:t>
            </w:r>
          </w:p>
          <w:p w14:paraId="74EEFAF3" w14:textId="77777777" w:rsidR="0049298D" w:rsidRDefault="0049298D">
            <w:pPr>
              <w:spacing w:before="120"/>
              <w:ind w:left="356"/>
              <w:rPr>
                <w:i/>
                <w:sz w:val="20"/>
              </w:rPr>
            </w:pPr>
            <w:r>
              <w:rPr>
                <w:i/>
                <w:sz w:val="20"/>
              </w:rPr>
              <w:t>Die entsprechenden Richtlinien für einen fachgerechten Anschluss finden sich unter anderem in der Norm SN 592 000.</w:t>
            </w:r>
          </w:p>
        </w:tc>
      </w:tr>
      <w:tr w:rsidR="0049298D" w14:paraId="3B928DB1" w14:textId="77777777">
        <w:tc>
          <w:tcPr>
            <w:tcW w:w="4606" w:type="dxa"/>
          </w:tcPr>
          <w:p w14:paraId="16732777" w14:textId="77777777" w:rsidR="0049298D" w:rsidRDefault="0049298D">
            <w:pPr>
              <w:pStyle w:val="Absatz-a"/>
              <w:spacing w:before="120"/>
              <w:rPr>
                <w:sz w:val="20"/>
              </w:rPr>
            </w:pPr>
            <w:r>
              <w:rPr>
                <w:sz w:val="20"/>
                <w:vertAlign w:val="superscript"/>
              </w:rPr>
              <w:t xml:space="preserve">4 </w:t>
            </w:r>
            <w:r>
              <w:rPr>
                <w:sz w:val="20"/>
              </w:rPr>
              <w:t>Die Gemeinde kann ungenützte Anschlussleitungen gestützt auf eine rechtskräftige Stilllegungsverfügung abtrennen. Die Kosten gehen zu Lasten des Eigentümers der Anschlussleitung.</w:t>
            </w:r>
          </w:p>
        </w:tc>
        <w:tc>
          <w:tcPr>
            <w:tcW w:w="4606" w:type="dxa"/>
          </w:tcPr>
          <w:p w14:paraId="5ABDB9ED" w14:textId="77777777" w:rsidR="0049298D" w:rsidRDefault="0049298D">
            <w:pPr>
              <w:spacing w:before="120"/>
              <w:ind w:left="356"/>
              <w:rPr>
                <w:i/>
                <w:sz w:val="20"/>
              </w:rPr>
            </w:pPr>
          </w:p>
        </w:tc>
      </w:tr>
      <w:tr w:rsidR="0049298D" w14:paraId="2D47D8FD" w14:textId="77777777">
        <w:tc>
          <w:tcPr>
            <w:tcW w:w="4606" w:type="dxa"/>
          </w:tcPr>
          <w:p w14:paraId="00529BEB" w14:textId="77777777" w:rsidR="0049298D" w:rsidRDefault="0049298D">
            <w:pPr>
              <w:pStyle w:val="Titel-U"/>
              <w:rPr>
                <w:sz w:val="20"/>
              </w:rPr>
            </w:pPr>
            <w:bookmarkStart w:id="19" w:name="_Toc215670953"/>
            <w:r>
              <w:rPr>
                <w:sz w:val="20"/>
              </w:rPr>
              <w:t>§ 13</w:t>
            </w:r>
            <w:r>
              <w:rPr>
                <w:sz w:val="20"/>
              </w:rPr>
              <w:tab/>
              <w:t>Unterhaltspflicht</w:t>
            </w:r>
            <w:bookmarkEnd w:id="19"/>
          </w:p>
          <w:p w14:paraId="7C3426F6" w14:textId="77777777" w:rsidR="0049298D" w:rsidRDefault="0049298D">
            <w:pPr>
              <w:rPr>
                <w:sz w:val="20"/>
              </w:rPr>
            </w:pPr>
          </w:p>
        </w:tc>
        <w:tc>
          <w:tcPr>
            <w:tcW w:w="4606" w:type="dxa"/>
          </w:tcPr>
          <w:p w14:paraId="77C7AC18" w14:textId="77777777" w:rsidR="0049298D" w:rsidRDefault="0049298D">
            <w:pPr>
              <w:ind w:left="357"/>
              <w:rPr>
                <w:i/>
                <w:sz w:val="20"/>
              </w:rPr>
            </w:pPr>
          </w:p>
          <w:p w14:paraId="4221FF31" w14:textId="77777777" w:rsidR="0049298D" w:rsidRDefault="0049298D">
            <w:pPr>
              <w:spacing w:before="240"/>
              <w:ind w:left="356"/>
              <w:rPr>
                <w:i/>
                <w:sz w:val="20"/>
              </w:rPr>
            </w:pPr>
            <w:r>
              <w:rPr>
                <w:i/>
                <w:sz w:val="20"/>
              </w:rPr>
              <w:t>Grundsätzlich: Der Gewässerschutz ist nur eine Seite, die es beim Unterhalt zu beachten gilt. Ein einwandfreier Betrieb, durch geeignete Unterhaltsarbeiten und Sanierungsmassnahmen gewährleistet, erhöht die Sicherheit, dass keine Verstopfungen zu Rückstaus des Abwassers in Gebäude führen können (Sicherheiten für den Liegenschaftsbesitzer).</w:t>
            </w:r>
          </w:p>
        </w:tc>
      </w:tr>
      <w:tr w:rsidR="0049298D" w14:paraId="51B1EFD7" w14:textId="77777777">
        <w:tc>
          <w:tcPr>
            <w:tcW w:w="4606" w:type="dxa"/>
          </w:tcPr>
          <w:p w14:paraId="385C21C0" w14:textId="77777777" w:rsidR="0049298D" w:rsidRDefault="0049298D">
            <w:pPr>
              <w:spacing w:before="120"/>
              <w:rPr>
                <w:sz w:val="20"/>
              </w:rPr>
            </w:pPr>
            <w:r>
              <w:rPr>
                <w:sz w:val="20"/>
                <w:vertAlign w:val="superscript"/>
              </w:rPr>
              <w:t xml:space="preserve">1 </w:t>
            </w:r>
            <w:r>
              <w:rPr>
                <w:sz w:val="20"/>
              </w:rPr>
              <w:t>Private Abwasseranlagen sind so zu unterhalten, dass sie gemäss den Bestimmungen des Gewässerschutzgesetzes betrieben werden können.</w:t>
            </w:r>
          </w:p>
          <w:p w14:paraId="4187934C" w14:textId="77777777" w:rsidR="0049298D" w:rsidRDefault="0049298D">
            <w:pPr>
              <w:spacing w:before="120"/>
              <w:rPr>
                <w:sz w:val="20"/>
              </w:rPr>
            </w:pPr>
          </w:p>
        </w:tc>
        <w:tc>
          <w:tcPr>
            <w:tcW w:w="4606" w:type="dxa"/>
          </w:tcPr>
          <w:p w14:paraId="092AAE91" w14:textId="77777777" w:rsidR="0049298D" w:rsidRDefault="0049298D">
            <w:pPr>
              <w:spacing w:before="120"/>
              <w:ind w:left="356"/>
              <w:rPr>
                <w:i/>
                <w:sz w:val="20"/>
              </w:rPr>
            </w:pPr>
            <w:r>
              <w:rPr>
                <w:i/>
                <w:sz w:val="20"/>
              </w:rPr>
              <w:t>Unterhalt gemäss der Norm SN 592 000 sowie der Richtlinie 'Unterhalt von Kanalisationen' (VSA).</w:t>
            </w:r>
          </w:p>
          <w:p w14:paraId="4577AFFD" w14:textId="77777777" w:rsidR="0049298D" w:rsidRDefault="0049298D">
            <w:pPr>
              <w:spacing w:before="120"/>
              <w:ind w:left="356"/>
              <w:rPr>
                <w:i/>
                <w:sz w:val="20"/>
              </w:rPr>
            </w:pPr>
            <w:r>
              <w:rPr>
                <w:i/>
                <w:sz w:val="20"/>
              </w:rPr>
              <w:t>Zum privaten Unterhalt gehören:</w:t>
            </w:r>
          </w:p>
          <w:p w14:paraId="1BA76969" w14:textId="77777777" w:rsidR="0049298D" w:rsidRDefault="0049298D">
            <w:pPr>
              <w:numPr>
                <w:ilvl w:val="0"/>
                <w:numId w:val="15"/>
              </w:numPr>
              <w:spacing w:before="120"/>
              <w:ind w:left="714" w:hanging="357"/>
              <w:rPr>
                <w:i/>
                <w:sz w:val="20"/>
              </w:rPr>
            </w:pPr>
            <w:r>
              <w:rPr>
                <w:i/>
                <w:sz w:val="20"/>
              </w:rPr>
              <w:t xml:space="preserve">Reinigen der Leitungen (Spülen resp. </w:t>
            </w:r>
            <w:proofErr w:type="spellStart"/>
            <w:r>
              <w:rPr>
                <w:i/>
                <w:sz w:val="20"/>
              </w:rPr>
              <w:t>Instandstellen</w:t>
            </w:r>
            <w:proofErr w:type="spellEnd"/>
            <w:r>
              <w:rPr>
                <w:i/>
                <w:sz w:val="20"/>
              </w:rPr>
              <w:t>)</w:t>
            </w:r>
          </w:p>
          <w:p w14:paraId="00839539" w14:textId="77777777" w:rsidR="0049298D" w:rsidRDefault="0049298D">
            <w:pPr>
              <w:numPr>
                <w:ilvl w:val="0"/>
                <w:numId w:val="15"/>
              </w:numPr>
              <w:spacing w:before="120"/>
              <w:ind w:left="714" w:hanging="357"/>
              <w:rPr>
                <w:i/>
                <w:sz w:val="20"/>
              </w:rPr>
            </w:pPr>
            <w:r>
              <w:rPr>
                <w:i/>
                <w:sz w:val="20"/>
              </w:rPr>
              <w:t>Reinigen der Schächte (Schlammsammler, Mineralöl- und Fettabscheider)</w:t>
            </w:r>
          </w:p>
          <w:p w14:paraId="53006866" w14:textId="77777777" w:rsidR="0049298D" w:rsidRDefault="0049298D">
            <w:pPr>
              <w:numPr>
                <w:ilvl w:val="0"/>
                <w:numId w:val="15"/>
              </w:numPr>
              <w:spacing w:before="120"/>
              <w:ind w:left="714" w:hanging="357"/>
              <w:rPr>
                <w:i/>
                <w:sz w:val="20"/>
              </w:rPr>
            </w:pPr>
            <w:r>
              <w:rPr>
                <w:i/>
                <w:sz w:val="20"/>
              </w:rPr>
              <w:t>Funktionskontrollen aller Abwasseranlagenteile, ggfs. Instandstellungen</w:t>
            </w:r>
          </w:p>
        </w:tc>
      </w:tr>
      <w:tr w:rsidR="0049298D" w14:paraId="7CB025B3" w14:textId="77777777">
        <w:tc>
          <w:tcPr>
            <w:tcW w:w="4606" w:type="dxa"/>
          </w:tcPr>
          <w:p w14:paraId="324AE7CB" w14:textId="77777777" w:rsidR="0049298D" w:rsidRDefault="0049298D">
            <w:pPr>
              <w:tabs>
                <w:tab w:val="left" w:pos="709"/>
              </w:tabs>
              <w:spacing w:before="120"/>
              <w:rPr>
                <w:sz w:val="20"/>
              </w:rPr>
            </w:pPr>
            <w:r>
              <w:rPr>
                <w:sz w:val="20"/>
                <w:vertAlign w:val="superscript"/>
              </w:rPr>
              <w:t>2</w:t>
            </w:r>
            <w:r>
              <w:rPr>
                <w:sz w:val="20"/>
              </w:rPr>
              <w:t xml:space="preserve"> Die Gemeinde kann von den Liegenschaftseigentümern bzw. Liegenschaftseigentümerinnen den Nachweis verlangen, dass ihre Abwasseranlagen dicht sind.</w:t>
            </w:r>
          </w:p>
          <w:p w14:paraId="7EAB24AB" w14:textId="77777777" w:rsidR="0049298D" w:rsidRDefault="0049298D">
            <w:pPr>
              <w:spacing w:before="120"/>
              <w:rPr>
                <w:sz w:val="20"/>
                <w:vertAlign w:val="superscript"/>
              </w:rPr>
            </w:pPr>
          </w:p>
        </w:tc>
        <w:tc>
          <w:tcPr>
            <w:tcW w:w="4606" w:type="dxa"/>
          </w:tcPr>
          <w:p w14:paraId="06AAB0BB" w14:textId="77777777" w:rsidR="0049298D" w:rsidRDefault="0049298D">
            <w:pPr>
              <w:spacing w:before="120"/>
              <w:ind w:left="356"/>
              <w:rPr>
                <w:i/>
                <w:sz w:val="20"/>
              </w:rPr>
            </w:pPr>
            <w:r>
              <w:rPr>
                <w:i/>
                <w:sz w:val="20"/>
              </w:rPr>
              <w:t>Der Dichtigkeitsnachweis wird dem Verursacher, also dem Eigentümer, übertragen.</w:t>
            </w:r>
          </w:p>
          <w:p w14:paraId="5D4AAC1B" w14:textId="77777777" w:rsidR="0049298D" w:rsidRDefault="0049298D">
            <w:pPr>
              <w:spacing w:before="120"/>
              <w:ind w:left="356"/>
              <w:rPr>
                <w:i/>
                <w:sz w:val="20"/>
              </w:rPr>
            </w:pPr>
            <w:r>
              <w:rPr>
                <w:i/>
                <w:sz w:val="20"/>
              </w:rPr>
              <w:t>Dichtigkeitsprüfungen können sein:</w:t>
            </w:r>
          </w:p>
          <w:p w14:paraId="14B96E2A" w14:textId="77777777" w:rsidR="0049298D" w:rsidRDefault="0049298D">
            <w:pPr>
              <w:numPr>
                <w:ilvl w:val="0"/>
                <w:numId w:val="15"/>
              </w:numPr>
              <w:ind w:left="714" w:hanging="357"/>
              <w:rPr>
                <w:i/>
                <w:sz w:val="20"/>
              </w:rPr>
            </w:pPr>
            <w:r>
              <w:rPr>
                <w:i/>
                <w:sz w:val="20"/>
              </w:rPr>
              <w:t>Prüfung mit Wasser (SIA 190)</w:t>
            </w:r>
          </w:p>
          <w:p w14:paraId="28C3F961" w14:textId="77777777" w:rsidR="0049298D" w:rsidRDefault="0049298D">
            <w:pPr>
              <w:numPr>
                <w:ilvl w:val="0"/>
                <w:numId w:val="15"/>
              </w:numPr>
              <w:ind w:left="714" w:hanging="357"/>
              <w:rPr>
                <w:i/>
                <w:sz w:val="20"/>
              </w:rPr>
            </w:pPr>
            <w:r>
              <w:rPr>
                <w:i/>
                <w:sz w:val="20"/>
              </w:rPr>
              <w:t>Prüfung mit Luft (SIA 190)</w:t>
            </w:r>
          </w:p>
          <w:p w14:paraId="0142D9F4" w14:textId="77777777" w:rsidR="0049298D" w:rsidRDefault="0049298D">
            <w:pPr>
              <w:spacing w:before="120"/>
              <w:ind w:left="356"/>
              <w:rPr>
                <w:i/>
                <w:sz w:val="20"/>
              </w:rPr>
            </w:pPr>
            <w:r>
              <w:rPr>
                <w:i/>
                <w:sz w:val="20"/>
              </w:rPr>
              <w:t>Prüfungen mittels Kanalfernsehen sind keine Dichtigkeitsprüfungen, sondern geben einen visuellen Eindruck des Zustandes der Kanalisation. Im weitesten Sinne kann jedoch die visuelle Prüfung als Nachweis ausreichen.</w:t>
            </w:r>
          </w:p>
        </w:tc>
      </w:tr>
      <w:tr w:rsidR="0049298D" w14:paraId="78DCEB7D" w14:textId="77777777">
        <w:tc>
          <w:tcPr>
            <w:tcW w:w="4606" w:type="dxa"/>
          </w:tcPr>
          <w:p w14:paraId="0CA34FD9" w14:textId="77777777" w:rsidR="0049298D" w:rsidRDefault="0049298D">
            <w:pPr>
              <w:spacing w:before="120"/>
              <w:rPr>
                <w:color w:val="0000FF"/>
                <w:sz w:val="20"/>
              </w:rPr>
            </w:pPr>
            <w:r>
              <w:rPr>
                <w:color w:val="0000FF"/>
                <w:sz w:val="20"/>
                <w:vertAlign w:val="superscript"/>
              </w:rPr>
              <w:t xml:space="preserve">3 </w:t>
            </w:r>
            <w:r>
              <w:rPr>
                <w:color w:val="0000FF"/>
                <w:sz w:val="20"/>
              </w:rPr>
              <w:t>Die Gemeinde kann finanzielle Beiträge für Kontrollen der privaten Anschlussleitungen entrichten.</w:t>
            </w:r>
          </w:p>
          <w:p w14:paraId="703AF499" w14:textId="77777777" w:rsidR="0049298D" w:rsidRDefault="0049298D">
            <w:pPr>
              <w:tabs>
                <w:tab w:val="left" w:pos="709"/>
              </w:tabs>
              <w:spacing w:before="120"/>
              <w:rPr>
                <w:sz w:val="20"/>
                <w:vertAlign w:val="superscript"/>
              </w:rPr>
            </w:pPr>
          </w:p>
        </w:tc>
        <w:tc>
          <w:tcPr>
            <w:tcW w:w="4606" w:type="dxa"/>
          </w:tcPr>
          <w:p w14:paraId="20C67756" w14:textId="77777777" w:rsidR="0049298D" w:rsidRDefault="0049298D">
            <w:pPr>
              <w:spacing w:before="120"/>
              <w:ind w:left="356"/>
              <w:rPr>
                <w:i/>
                <w:sz w:val="20"/>
              </w:rPr>
            </w:pPr>
            <w:r>
              <w:rPr>
                <w:i/>
                <w:sz w:val="20"/>
              </w:rPr>
              <w:t xml:space="preserve">Soll als Anreiz für die Untersuchungen gelten, die zu Sanierungsmassnahmen und somit im privaten Bereich zu </w:t>
            </w:r>
            <w:proofErr w:type="spellStart"/>
            <w:r>
              <w:rPr>
                <w:i/>
                <w:sz w:val="20"/>
              </w:rPr>
              <w:t>gewässerschützerischen</w:t>
            </w:r>
            <w:proofErr w:type="spellEnd"/>
            <w:r>
              <w:rPr>
                <w:i/>
                <w:sz w:val="20"/>
              </w:rPr>
              <w:t xml:space="preserve"> Aktionen führen können.</w:t>
            </w:r>
          </w:p>
        </w:tc>
      </w:tr>
      <w:tr w:rsidR="0049298D" w14:paraId="3CAAC8A2" w14:textId="77777777">
        <w:tc>
          <w:tcPr>
            <w:tcW w:w="4606" w:type="dxa"/>
          </w:tcPr>
          <w:p w14:paraId="4E432507" w14:textId="77777777" w:rsidR="0049298D" w:rsidRDefault="0049298D" w:rsidP="004769B1">
            <w:pPr>
              <w:pStyle w:val="Titel-U"/>
              <w:pageBreakBefore/>
              <w:rPr>
                <w:sz w:val="20"/>
              </w:rPr>
            </w:pPr>
            <w:bookmarkStart w:id="20" w:name="_Toc491052670"/>
            <w:bookmarkStart w:id="21" w:name="_Toc215670954"/>
            <w:r>
              <w:rPr>
                <w:sz w:val="20"/>
              </w:rPr>
              <w:t>§ 14</w:t>
            </w:r>
            <w:r>
              <w:rPr>
                <w:sz w:val="20"/>
              </w:rPr>
              <w:tab/>
              <w:t>Haftung</w:t>
            </w:r>
            <w:bookmarkEnd w:id="20"/>
            <w:bookmarkEnd w:id="21"/>
          </w:p>
          <w:p w14:paraId="00F058E2" w14:textId="77777777" w:rsidR="0049298D" w:rsidRDefault="0049298D">
            <w:pPr>
              <w:pStyle w:val="Titel-U"/>
              <w:spacing w:before="0"/>
              <w:rPr>
                <w:sz w:val="20"/>
              </w:rPr>
            </w:pPr>
          </w:p>
        </w:tc>
        <w:tc>
          <w:tcPr>
            <w:tcW w:w="4606" w:type="dxa"/>
          </w:tcPr>
          <w:p w14:paraId="1F8E99B0" w14:textId="77777777" w:rsidR="0049298D" w:rsidRDefault="0049298D" w:rsidP="00DF2628">
            <w:pPr>
              <w:pStyle w:val="Verzeichnis1"/>
            </w:pPr>
          </w:p>
        </w:tc>
      </w:tr>
      <w:tr w:rsidR="0049298D" w14:paraId="7E2828D3" w14:textId="77777777">
        <w:tc>
          <w:tcPr>
            <w:tcW w:w="4606" w:type="dxa"/>
          </w:tcPr>
          <w:p w14:paraId="7EDFD011" w14:textId="77777777" w:rsidR="0049298D" w:rsidRDefault="0049298D">
            <w:pPr>
              <w:pStyle w:val="Textkrper2"/>
              <w:tabs>
                <w:tab w:val="left" w:pos="709"/>
              </w:tabs>
              <w:spacing w:before="120"/>
            </w:pPr>
            <w:r>
              <w:t xml:space="preserve">Der Grundeigentümer </w:t>
            </w:r>
            <w:r w:rsidR="00D25C1C">
              <w:t>bzw.</w:t>
            </w:r>
            <w:r>
              <w:t xml:space="preserve"> die Grundeigentümerin </w:t>
            </w:r>
            <w:r w:rsidR="00D25C1C">
              <w:t xml:space="preserve">oder die Baurechtsnehmerin bzw. der Baurechtsnehmer </w:t>
            </w:r>
            <w:r>
              <w:t>haftet für alle Sch</w:t>
            </w:r>
            <w:r w:rsidR="00D25C1C">
              <w:t>ä</w:t>
            </w:r>
            <w:r>
              <w:t>den, d</w:t>
            </w:r>
            <w:r w:rsidR="00D25C1C">
              <w:t>i</w:t>
            </w:r>
            <w:r>
              <w:t>e durch i</w:t>
            </w:r>
            <w:r w:rsidR="00D25C1C">
              <w:t>hr</w:t>
            </w:r>
            <w:r>
              <w:t>e private</w:t>
            </w:r>
            <w:r w:rsidR="00D25C1C">
              <w:t>n</w:t>
            </w:r>
            <w:r>
              <w:t xml:space="preserve"> Abwasseranlage</w:t>
            </w:r>
            <w:r w:rsidR="00D25C1C">
              <w:t>n</w:t>
            </w:r>
            <w:r>
              <w:t xml:space="preserve"> verursacht w</w:t>
            </w:r>
            <w:r w:rsidR="00D25C1C">
              <w:t>e</w:t>
            </w:r>
            <w:r>
              <w:t>rd</w:t>
            </w:r>
            <w:r w:rsidR="00D25C1C">
              <w:t>en</w:t>
            </w:r>
            <w:r>
              <w:t xml:space="preserve">. </w:t>
            </w:r>
          </w:p>
          <w:p w14:paraId="6B3E2332" w14:textId="77777777" w:rsidR="0049298D" w:rsidRDefault="0049298D">
            <w:pPr>
              <w:rPr>
                <w:sz w:val="20"/>
              </w:rPr>
            </w:pPr>
          </w:p>
        </w:tc>
        <w:tc>
          <w:tcPr>
            <w:tcW w:w="4606" w:type="dxa"/>
          </w:tcPr>
          <w:p w14:paraId="49D91B4B" w14:textId="77777777" w:rsidR="0049298D" w:rsidRDefault="0049298D">
            <w:pPr>
              <w:spacing w:before="120"/>
              <w:ind w:left="357"/>
              <w:rPr>
                <w:i/>
                <w:sz w:val="20"/>
              </w:rPr>
            </w:pPr>
            <w:r>
              <w:rPr>
                <w:i/>
                <w:sz w:val="20"/>
              </w:rPr>
              <w:t>Durch Schäden können verursacht werden:</w:t>
            </w:r>
          </w:p>
          <w:p w14:paraId="28F8D5E7" w14:textId="77777777" w:rsidR="0049298D" w:rsidRDefault="0049298D">
            <w:pPr>
              <w:numPr>
                <w:ilvl w:val="0"/>
                <w:numId w:val="15"/>
              </w:numPr>
              <w:spacing w:before="60"/>
              <w:ind w:left="714" w:hanging="357"/>
              <w:rPr>
                <w:i/>
                <w:sz w:val="20"/>
              </w:rPr>
            </w:pPr>
            <w:r>
              <w:rPr>
                <w:i/>
                <w:sz w:val="20"/>
              </w:rPr>
              <w:t>Bodenverschmutzungen</w:t>
            </w:r>
          </w:p>
          <w:p w14:paraId="6D32C799" w14:textId="77777777" w:rsidR="0049298D" w:rsidRDefault="0049298D">
            <w:pPr>
              <w:numPr>
                <w:ilvl w:val="0"/>
                <w:numId w:val="15"/>
              </w:numPr>
              <w:spacing w:before="60"/>
              <w:ind w:left="714" w:hanging="357"/>
              <w:rPr>
                <w:i/>
                <w:sz w:val="20"/>
              </w:rPr>
            </w:pPr>
            <w:r>
              <w:rPr>
                <w:i/>
                <w:sz w:val="20"/>
              </w:rPr>
              <w:t>Grundwasserverschmutzungen</w:t>
            </w:r>
          </w:p>
          <w:p w14:paraId="502019C3" w14:textId="77777777" w:rsidR="0049298D" w:rsidRDefault="0049298D">
            <w:pPr>
              <w:numPr>
                <w:ilvl w:val="0"/>
                <w:numId w:val="15"/>
              </w:numPr>
              <w:spacing w:before="60"/>
              <w:ind w:left="714" w:hanging="357"/>
              <w:rPr>
                <w:i/>
                <w:sz w:val="20"/>
              </w:rPr>
            </w:pPr>
            <w:r>
              <w:rPr>
                <w:i/>
                <w:sz w:val="20"/>
              </w:rPr>
              <w:t>Trinkwasserverunreinigungen</w:t>
            </w:r>
          </w:p>
          <w:p w14:paraId="7A893E4E" w14:textId="77777777" w:rsidR="0049298D" w:rsidRDefault="0049298D">
            <w:pPr>
              <w:numPr>
                <w:ilvl w:val="0"/>
                <w:numId w:val="15"/>
              </w:numPr>
              <w:spacing w:before="60"/>
              <w:ind w:left="714" w:hanging="357"/>
              <w:rPr>
                <w:i/>
                <w:sz w:val="20"/>
              </w:rPr>
            </w:pPr>
            <w:r>
              <w:rPr>
                <w:i/>
                <w:sz w:val="20"/>
              </w:rPr>
              <w:t>...</w:t>
            </w:r>
          </w:p>
        </w:tc>
      </w:tr>
      <w:tr w:rsidR="0049298D" w14:paraId="04A6D0BB" w14:textId="77777777">
        <w:tc>
          <w:tcPr>
            <w:tcW w:w="4606" w:type="dxa"/>
          </w:tcPr>
          <w:p w14:paraId="65B31578" w14:textId="77777777" w:rsidR="0049298D" w:rsidRDefault="0049298D">
            <w:pPr>
              <w:pStyle w:val="Titel-U"/>
              <w:keepNext/>
              <w:rPr>
                <w:sz w:val="20"/>
              </w:rPr>
            </w:pPr>
            <w:bookmarkStart w:id="22" w:name="_Toc215670955"/>
            <w:r>
              <w:rPr>
                <w:sz w:val="20"/>
              </w:rPr>
              <w:t>§ 15</w:t>
            </w:r>
            <w:r>
              <w:rPr>
                <w:sz w:val="20"/>
              </w:rPr>
              <w:tab/>
              <w:t>Duldungs- und Auskunftspflicht</w:t>
            </w:r>
            <w:bookmarkEnd w:id="22"/>
          </w:p>
          <w:p w14:paraId="224B8F50" w14:textId="77777777" w:rsidR="0049298D" w:rsidRDefault="0049298D">
            <w:pPr>
              <w:pStyle w:val="Titel-U"/>
              <w:keepNext/>
              <w:spacing w:before="0"/>
              <w:rPr>
                <w:sz w:val="20"/>
              </w:rPr>
            </w:pPr>
          </w:p>
        </w:tc>
        <w:tc>
          <w:tcPr>
            <w:tcW w:w="4606" w:type="dxa"/>
          </w:tcPr>
          <w:p w14:paraId="47C5A70F" w14:textId="77777777" w:rsidR="0049298D" w:rsidRDefault="0049298D" w:rsidP="00DF2628">
            <w:pPr>
              <w:pStyle w:val="Verzeichnis1"/>
            </w:pPr>
          </w:p>
        </w:tc>
      </w:tr>
      <w:tr w:rsidR="0049298D" w14:paraId="1B42E2B5" w14:textId="77777777">
        <w:tc>
          <w:tcPr>
            <w:tcW w:w="4606" w:type="dxa"/>
          </w:tcPr>
          <w:p w14:paraId="0EA24717" w14:textId="77777777" w:rsidR="0049298D" w:rsidRDefault="0049298D">
            <w:pPr>
              <w:keepNext/>
              <w:tabs>
                <w:tab w:val="left" w:pos="709"/>
              </w:tabs>
              <w:spacing w:before="120"/>
              <w:rPr>
                <w:sz w:val="20"/>
              </w:rPr>
            </w:pPr>
            <w:r>
              <w:rPr>
                <w:sz w:val="20"/>
              </w:rPr>
              <w:t>Für Kontrollzwecke ist den Gemeindebehörden</w:t>
            </w:r>
            <w:r w:rsidR="00D25C1C">
              <w:rPr>
                <w:sz w:val="20"/>
              </w:rPr>
              <w:t xml:space="preserve"> oder den von ihnen beauftragten Organen</w:t>
            </w:r>
            <w:r>
              <w:rPr>
                <w:sz w:val="20"/>
              </w:rPr>
              <w:t xml:space="preserve"> der Zutritt zu den Abwasseranlagen zu gewähren und die erforderlichen Auskünfte sind zu erteilen.</w:t>
            </w:r>
          </w:p>
        </w:tc>
        <w:tc>
          <w:tcPr>
            <w:tcW w:w="4606" w:type="dxa"/>
          </w:tcPr>
          <w:p w14:paraId="028DF6D4" w14:textId="77777777" w:rsidR="0049298D" w:rsidRDefault="0049298D">
            <w:pPr>
              <w:spacing w:before="120"/>
              <w:ind w:left="356"/>
              <w:rPr>
                <w:i/>
                <w:sz w:val="20"/>
              </w:rPr>
            </w:pPr>
          </w:p>
        </w:tc>
      </w:tr>
    </w:tbl>
    <w:p w14:paraId="6FFFFC5D" w14:textId="77777777" w:rsidR="0049298D" w:rsidRDefault="0049298D">
      <w:r>
        <w:rPr>
          <w:b/>
        </w:rPr>
        <w:br w:type="page"/>
      </w:r>
    </w:p>
    <w:tbl>
      <w:tblPr>
        <w:tblW w:w="0" w:type="auto"/>
        <w:tblLayout w:type="fixed"/>
        <w:tblCellMar>
          <w:left w:w="70" w:type="dxa"/>
          <w:right w:w="70" w:type="dxa"/>
        </w:tblCellMar>
        <w:tblLook w:val="0000" w:firstRow="0" w:lastRow="0" w:firstColumn="0" w:lastColumn="0" w:noHBand="0" w:noVBand="0"/>
      </w:tblPr>
      <w:tblGrid>
        <w:gridCol w:w="4606"/>
        <w:gridCol w:w="4606"/>
      </w:tblGrid>
      <w:tr w:rsidR="0049298D" w14:paraId="734C418A" w14:textId="77777777" w:rsidTr="002C4521">
        <w:tc>
          <w:tcPr>
            <w:tcW w:w="4606" w:type="dxa"/>
          </w:tcPr>
          <w:p w14:paraId="4A817EFC" w14:textId="77777777" w:rsidR="0049298D" w:rsidRDefault="0049298D">
            <w:pPr>
              <w:pStyle w:val="Titel1-T"/>
            </w:pPr>
            <w:bookmarkStart w:id="23" w:name="_Toc215670956"/>
            <w:r>
              <w:t>D.</w:t>
            </w:r>
            <w:r>
              <w:tab/>
              <w:t>Finanzierung</w:t>
            </w:r>
            <w:bookmarkEnd w:id="23"/>
          </w:p>
          <w:p w14:paraId="64F1657B" w14:textId="77777777" w:rsidR="0049298D" w:rsidRDefault="0049298D">
            <w:pPr>
              <w:rPr>
                <w:sz w:val="20"/>
              </w:rPr>
            </w:pPr>
          </w:p>
        </w:tc>
        <w:tc>
          <w:tcPr>
            <w:tcW w:w="4606" w:type="dxa"/>
          </w:tcPr>
          <w:p w14:paraId="1BCF1B05" w14:textId="77777777" w:rsidR="0049298D" w:rsidRDefault="0049298D" w:rsidP="00DF2628">
            <w:pPr>
              <w:pStyle w:val="Verzeichnis1"/>
            </w:pPr>
          </w:p>
        </w:tc>
      </w:tr>
      <w:tr w:rsidR="0049298D" w14:paraId="24DA313E" w14:textId="77777777" w:rsidTr="002C4521">
        <w:tc>
          <w:tcPr>
            <w:tcW w:w="4606" w:type="dxa"/>
          </w:tcPr>
          <w:p w14:paraId="4F7B4A36" w14:textId="77777777" w:rsidR="0049298D" w:rsidRDefault="0049298D">
            <w:pPr>
              <w:pStyle w:val="berschrift3"/>
              <w:rPr>
                <w:sz w:val="22"/>
              </w:rPr>
            </w:pPr>
            <w:bookmarkStart w:id="24" w:name="_Toc215670957"/>
            <w:r>
              <w:rPr>
                <w:sz w:val="22"/>
              </w:rPr>
              <w:t>I. Allgemeine Bestimmungen</w:t>
            </w:r>
            <w:bookmarkEnd w:id="24"/>
          </w:p>
          <w:p w14:paraId="47DAD5DB" w14:textId="77777777" w:rsidR="0049298D" w:rsidRDefault="0049298D">
            <w:pPr>
              <w:rPr>
                <w:sz w:val="20"/>
              </w:rPr>
            </w:pPr>
          </w:p>
        </w:tc>
        <w:tc>
          <w:tcPr>
            <w:tcW w:w="4606" w:type="dxa"/>
          </w:tcPr>
          <w:p w14:paraId="314AFD0A" w14:textId="77777777" w:rsidR="0049298D" w:rsidRDefault="0049298D">
            <w:pPr>
              <w:spacing w:before="240"/>
              <w:ind w:left="356"/>
              <w:rPr>
                <w:i/>
                <w:sz w:val="20"/>
              </w:rPr>
            </w:pPr>
          </w:p>
        </w:tc>
      </w:tr>
      <w:tr w:rsidR="0049298D" w14:paraId="7661C39C" w14:textId="77777777" w:rsidTr="002C4521">
        <w:tc>
          <w:tcPr>
            <w:tcW w:w="4606" w:type="dxa"/>
          </w:tcPr>
          <w:p w14:paraId="619FCB5F" w14:textId="77777777" w:rsidR="0049298D" w:rsidRDefault="0049298D">
            <w:pPr>
              <w:pStyle w:val="Titel-U"/>
              <w:rPr>
                <w:sz w:val="20"/>
              </w:rPr>
            </w:pPr>
            <w:bookmarkStart w:id="25" w:name="_Toc215670958"/>
            <w:r>
              <w:rPr>
                <w:sz w:val="20"/>
              </w:rPr>
              <w:t>§ 16</w:t>
            </w:r>
            <w:r>
              <w:rPr>
                <w:sz w:val="20"/>
              </w:rPr>
              <w:tab/>
              <w:t>Grundsatz</w:t>
            </w:r>
            <w:bookmarkEnd w:id="25"/>
          </w:p>
          <w:p w14:paraId="4A49F006" w14:textId="77777777" w:rsidR="0049298D" w:rsidRDefault="0049298D">
            <w:pPr>
              <w:rPr>
                <w:sz w:val="20"/>
              </w:rPr>
            </w:pPr>
          </w:p>
        </w:tc>
        <w:tc>
          <w:tcPr>
            <w:tcW w:w="4606" w:type="dxa"/>
          </w:tcPr>
          <w:p w14:paraId="118A0155" w14:textId="77777777" w:rsidR="0049298D" w:rsidRDefault="0049298D">
            <w:pPr>
              <w:spacing w:before="240"/>
              <w:ind w:left="356"/>
              <w:rPr>
                <w:i/>
                <w:sz w:val="20"/>
              </w:rPr>
            </w:pPr>
          </w:p>
        </w:tc>
      </w:tr>
      <w:tr w:rsidR="0049298D" w14:paraId="67C59C04" w14:textId="77777777" w:rsidTr="002C4521">
        <w:tc>
          <w:tcPr>
            <w:tcW w:w="4606" w:type="dxa"/>
          </w:tcPr>
          <w:p w14:paraId="1F9A3E8C" w14:textId="77777777" w:rsidR="0049298D" w:rsidRDefault="0049298D">
            <w:pPr>
              <w:tabs>
                <w:tab w:val="left" w:pos="709"/>
              </w:tabs>
              <w:spacing w:before="120"/>
              <w:rPr>
                <w:color w:val="000000"/>
                <w:sz w:val="20"/>
              </w:rPr>
            </w:pPr>
            <w:r>
              <w:rPr>
                <w:color w:val="000000"/>
                <w:sz w:val="20"/>
                <w:vertAlign w:val="superscript"/>
              </w:rPr>
              <w:t xml:space="preserve">1 </w:t>
            </w:r>
            <w:r>
              <w:rPr>
                <w:color w:val="000000"/>
                <w:sz w:val="20"/>
              </w:rPr>
              <w:t>Das Kanalisationswesen der Gemeinde wird im Rechnungswesen als Spezialfinanzierung geführt, die mittelfristig ausgeglichen gestaltet werden muss.</w:t>
            </w:r>
          </w:p>
        </w:tc>
        <w:tc>
          <w:tcPr>
            <w:tcW w:w="4606" w:type="dxa"/>
          </w:tcPr>
          <w:p w14:paraId="7B5E3289" w14:textId="77777777" w:rsidR="0049298D" w:rsidRDefault="0049298D">
            <w:pPr>
              <w:pStyle w:val="Textkrper-Einzug2"/>
              <w:spacing w:before="120"/>
              <w:rPr>
                <w:i w:val="0"/>
                <w:color w:val="000000"/>
              </w:rPr>
            </w:pPr>
            <w:r>
              <w:rPr>
                <w:color w:val="000000"/>
              </w:rPr>
              <w:t>Dies entspricht §18 der Gemeindefinanzverordnung.</w:t>
            </w:r>
          </w:p>
        </w:tc>
      </w:tr>
      <w:tr w:rsidR="0049298D" w14:paraId="428445D6" w14:textId="77777777" w:rsidTr="002C4521">
        <w:tc>
          <w:tcPr>
            <w:tcW w:w="4606" w:type="dxa"/>
          </w:tcPr>
          <w:p w14:paraId="22FF352C" w14:textId="0BD90B69" w:rsidR="0049298D" w:rsidRDefault="0049298D" w:rsidP="002137FC">
            <w:pPr>
              <w:tabs>
                <w:tab w:val="left" w:pos="709"/>
              </w:tabs>
              <w:spacing w:before="120"/>
              <w:rPr>
                <w:sz w:val="20"/>
                <w:vertAlign w:val="superscript"/>
              </w:rPr>
            </w:pPr>
            <w:r>
              <w:rPr>
                <w:sz w:val="20"/>
                <w:vertAlign w:val="superscript"/>
              </w:rPr>
              <w:t>2</w:t>
            </w:r>
            <w:r>
              <w:rPr>
                <w:sz w:val="20"/>
              </w:rPr>
              <w:t xml:space="preserve"> Die Kosten der Gemeinde für </w:t>
            </w:r>
            <w:r w:rsidR="008048B3" w:rsidRPr="008048B3">
              <w:rPr>
                <w:sz w:val="20"/>
                <w:highlight w:val="yellow"/>
              </w:rPr>
              <w:t>Planung</w:t>
            </w:r>
            <w:r w:rsidR="008048B3">
              <w:rPr>
                <w:sz w:val="20"/>
              </w:rPr>
              <w:t xml:space="preserve">, </w:t>
            </w:r>
            <w:r>
              <w:rPr>
                <w:sz w:val="20"/>
              </w:rPr>
              <w:t xml:space="preserve">Bau, Betrieb, </w:t>
            </w:r>
            <w:r w:rsidR="00081146" w:rsidRPr="00081146">
              <w:rPr>
                <w:sz w:val="20"/>
                <w:highlight w:val="yellow"/>
              </w:rPr>
              <w:t>Instandhaltung</w:t>
            </w:r>
            <w:r>
              <w:rPr>
                <w:i/>
                <w:sz w:val="20"/>
              </w:rPr>
              <w:t xml:space="preserve"> </w:t>
            </w:r>
            <w:r>
              <w:rPr>
                <w:sz w:val="20"/>
              </w:rPr>
              <w:t>und Ersatz</w:t>
            </w:r>
            <w:r>
              <w:rPr>
                <w:b/>
                <w:sz w:val="20"/>
              </w:rPr>
              <w:t xml:space="preserve"> </w:t>
            </w:r>
            <w:r w:rsidR="002137FC">
              <w:rPr>
                <w:sz w:val="20"/>
              </w:rPr>
              <w:t>ihr</w:t>
            </w:r>
            <w:r>
              <w:rPr>
                <w:sz w:val="20"/>
              </w:rPr>
              <w:t xml:space="preserve">er Abwasseranlagen sowie die von den Kläranlagenbetreibern </w:t>
            </w:r>
            <w:proofErr w:type="spellStart"/>
            <w:r>
              <w:rPr>
                <w:sz w:val="20"/>
              </w:rPr>
              <w:t>überbundenen</w:t>
            </w:r>
            <w:proofErr w:type="spellEnd"/>
            <w:r>
              <w:rPr>
                <w:sz w:val="20"/>
              </w:rPr>
              <w:t xml:space="preserve"> Kosten werden </w:t>
            </w:r>
            <w:r w:rsidR="00D25C1C">
              <w:rPr>
                <w:sz w:val="20"/>
              </w:rPr>
              <w:t>wie folgt weiterbelastet</w:t>
            </w:r>
            <w:r>
              <w:rPr>
                <w:sz w:val="20"/>
              </w:rPr>
              <w:t>:</w:t>
            </w:r>
          </w:p>
        </w:tc>
        <w:tc>
          <w:tcPr>
            <w:tcW w:w="4606" w:type="dxa"/>
          </w:tcPr>
          <w:p w14:paraId="33A7AC28" w14:textId="77777777" w:rsidR="0049298D" w:rsidRDefault="0049298D">
            <w:pPr>
              <w:spacing w:before="120"/>
              <w:ind w:left="356"/>
              <w:rPr>
                <w:i/>
                <w:sz w:val="20"/>
              </w:rPr>
            </w:pPr>
            <w:r>
              <w:rPr>
                <w:i/>
                <w:sz w:val="20"/>
              </w:rPr>
              <w:t>Das System der Gebührenerhebung basiert auf folgenden Überlegungen:</w:t>
            </w:r>
          </w:p>
        </w:tc>
      </w:tr>
      <w:tr w:rsidR="0049298D" w14:paraId="0325521F" w14:textId="77777777" w:rsidTr="002C4521">
        <w:tc>
          <w:tcPr>
            <w:tcW w:w="4606" w:type="dxa"/>
          </w:tcPr>
          <w:p w14:paraId="6777EB45" w14:textId="77777777" w:rsidR="0049298D" w:rsidRPr="007B0866" w:rsidRDefault="00D25C1C" w:rsidP="00144539">
            <w:pPr>
              <w:numPr>
                <w:ilvl w:val="0"/>
                <w:numId w:val="2"/>
              </w:numPr>
              <w:spacing w:before="120"/>
              <w:ind w:left="284" w:hanging="284"/>
              <w:rPr>
                <w:color w:val="0000FF"/>
                <w:sz w:val="20"/>
              </w:rPr>
            </w:pPr>
            <w:r>
              <w:rPr>
                <w:color w:val="0000FF"/>
                <w:sz w:val="20"/>
              </w:rPr>
              <w:t xml:space="preserve">den Grundeigentümerinnen und Grundeigentümern in Form </w:t>
            </w:r>
            <w:r w:rsidR="0049298D">
              <w:rPr>
                <w:color w:val="0000FF"/>
                <w:sz w:val="20"/>
              </w:rPr>
              <w:t>von Erschliessungsbeiträgen (Vorteilsbeiträgen)</w:t>
            </w:r>
            <w:r w:rsidR="00144539">
              <w:rPr>
                <w:color w:val="0000FF"/>
                <w:sz w:val="20"/>
              </w:rPr>
              <w:t xml:space="preserve">, </w:t>
            </w:r>
            <w:r w:rsidR="00144539" w:rsidRPr="00203761">
              <w:rPr>
                <w:color w:val="0000FF"/>
                <w:sz w:val="20"/>
                <w:highlight w:val="yellow"/>
              </w:rPr>
              <w:t xml:space="preserve">wenn ihr Grundstück </w:t>
            </w:r>
            <w:proofErr w:type="gramStart"/>
            <w:r w:rsidR="00144539" w:rsidRPr="00203761">
              <w:rPr>
                <w:color w:val="0000FF"/>
                <w:sz w:val="20"/>
                <w:highlight w:val="yellow"/>
              </w:rPr>
              <w:t xml:space="preserve">durch </w:t>
            </w:r>
            <w:r w:rsidR="0049298D" w:rsidRPr="00203761">
              <w:rPr>
                <w:color w:val="0000FF"/>
                <w:sz w:val="20"/>
                <w:highlight w:val="yellow"/>
              </w:rPr>
              <w:t xml:space="preserve"> die</w:t>
            </w:r>
            <w:proofErr w:type="gramEnd"/>
            <w:r w:rsidR="0049298D" w:rsidRPr="00203761">
              <w:rPr>
                <w:color w:val="0000FF"/>
                <w:sz w:val="20"/>
                <w:highlight w:val="yellow"/>
              </w:rPr>
              <w:t xml:space="preserve"> </w:t>
            </w:r>
            <w:r w:rsidR="00064389" w:rsidRPr="00203761">
              <w:rPr>
                <w:color w:val="0000FF"/>
                <w:sz w:val="20"/>
                <w:highlight w:val="yellow"/>
              </w:rPr>
              <w:t xml:space="preserve">öffentlichen </w:t>
            </w:r>
            <w:r w:rsidRPr="00203761">
              <w:rPr>
                <w:color w:val="0000FF"/>
                <w:sz w:val="20"/>
                <w:highlight w:val="yellow"/>
              </w:rPr>
              <w:t>Abwasseranlagen der Gemeinde</w:t>
            </w:r>
            <w:r w:rsidR="005B3288" w:rsidRPr="00203761">
              <w:rPr>
                <w:color w:val="0000FF"/>
                <w:sz w:val="20"/>
                <w:highlight w:val="yellow"/>
              </w:rPr>
              <w:t xml:space="preserve"> </w:t>
            </w:r>
            <w:r w:rsidR="00144539" w:rsidRPr="00203761">
              <w:rPr>
                <w:color w:val="0000FF"/>
                <w:sz w:val="20"/>
                <w:highlight w:val="yellow"/>
              </w:rPr>
              <w:t>oder</w:t>
            </w:r>
            <w:r w:rsidR="005B3288" w:rsidRPr="00203761">
              <w:rPr>
                <w:color w:val="0000FF"/>
                <w:sz w:val="20"/>
                <w:highlight w:val="yellow"/>
              </w:rPr>
              <w:t xml:space="preserve"> des ARA-Betreibers</w:t>
            </w:r>
            <w:r w:rsidR="00144539" w:rsidRPr="00203761">
              <w:rPr>
                <w:color w:val="0000FF"/>
                <w:sz w:val="20"/>
                <w:highlight w:val="yellow"/>
              </w:rPr>
              <w:t xml:space="preserve"> hinreichend erschlossen ist</w:t>
            </w:r>
            <w:r w:rsidR="0049298D" w:rsidRPr="00203761">
              <w:rPr>
                <w:color w:val="0000FF"/>
                <w:sz w:val="20"/>
                <w:highlight w:val="yellow"/>
              </w:rPr>
              <w:t>;</w:t>
            </w:r>
          </w:p>
        </w:tc>
        <w:tc>
          <w:tcPr>
            <w:tcW w:w="4606" w:type="dxa"/>
          </w:tcPr>
          <w:p w14:paraId="7E89AFAC" w14:textId="77777777" w:rsidR="0049298D" w:rsidRDefault="0049298D" w:rsidP="007B0866">
            <w:pPr>
              <w:spacing w:before="120"/>
              <w:ind w:left="356"/>
              <w:rPr>
                <w:i/>
                <w:sz w:val="20"/>
              </w:rPr>
            </w:pPr>
            <w:r>
              <w:rPr>
                <w:i/>
                <w:sz w:val="20"/>
              </w:rPr>
              <w:t>Vorteilsbeiträge können in Gebieten mit Neuerschliessungen erhoben werden, damit der Gemeinde die getätigten Bauinvestitionen möglichst rasch von den Nutzniessern zurückerstattet wird.</w:t>
            </w:r>
          </w:p>
        </w:tc>
      </w:tr>
      <w:tr w:rsidR="0049298D" w14:paraId="337E77D2" w14:textId="77777777" w:rsidTr="002C4521">
        <w:tc>
          <w:tcPr>
            <w:tcW w:w="4606" w:type="dxa"/>
          </w:tcPr>
          <w:p w14:paraId="49CC33D2" w14:textId="53124236" w:rsidR="0049298D" w:rsidRPr="00160BF4" w:rsidRDefault="007B0866" w:rsidP="0042494D">
            <w:pPr>
              <w:numPr>
                <w:ilvl w:val="0"/>
                <w:numId w:val="2"/>
              </w:numPr>
              <w:spacing w:before="120"/>
              <w:ind w:left="284" w:hanging="284"/>
              <w:rPr>
                <w:sz w:val="20"/>
              </w:rPr>
            </w:pPr>
            <w:r w:rsidRPr="00160BF4">
              <w:rPr>
                <w:sz w:val="20"/>
              </w:rPr>
              <w:t xml:space="preserve">den Grundeigentümerinnen bzw. den Grundeigentümern oder den Baurechtsnehmerinnen bzw. den Baurechtsnehmern in Form </w:t>
            </w:r>
            <w:r w:rsidR="0049298D" w:rsidRPr="00160BF4">
              <w:rPr>
                <w:sz w:val="20"/>
              </w:rPr>
              <w:t>von Anschlussgebühren</w:t>
            </w:r>
            <w:r w:rsidR="00144539" w:rsidRPr="00160BF4">
              <w:rPr>
                <w:sz w:val="20"/>
              </w:rPr>
              <w:t xml:space="preserve">, </w:t>
            </w:r>
            <w:r w:rsidR="00144539" w:rsidRPr="00160BF4">
              <w:rPr>
                <w:sz w:val="20"/>
                <w:highlight w:val="yellow"/>
              </w:rPr>
              <w:t>wenn sie</w:t>
            </w:r>
            <w:r w:rsidR="0049298D" w:rsidRPr="00160BF4">
              <w:rPr>
                <w:sz w:val="20"/>
                <w:highlight w:val="yellow"/>
              </w:rPr>
              <w:t xml:space="preserve"> </w:t>
            </w:r>
            <w:r w:rsidR="00144539" w:rsidRPr="00160BF4">
              <w:rPr>
                <w:sz w:val="20"/>
                <w:highlight w:val="yellow"/>
              </w:rPr>
              <w:t xml:space="preserve">durch den Anschluss ihrer Liegenschaft ans Abwassersystem ihr Abwasser via die </w:t>
            </w:r>
            <w:r w:rsidR="005B3288" w:rsidRPr="00160BF4">
              <w:rPr>
                <w:sz w:val="20"/>
                <w:highlight w:val="yellow"/>
              </w:rPr>
              <w:t>öffentlichen</w:t>
            </w:r>
            <w:r w:rsidR="005B3288" w:rsidRPr="00160BF4">
              <w:rPr>
                <w:color w:val="0000FF"/>
                <w:sz w:val="20"/>
                <w:highlight w:val="yellow"/>
              </w:rPr>
              <w:t xml:space="preserve"> </w:t>
            </w:r>
            <w:r w:rsidRPr="00160BF4">
              <w:rPr>
                <w:sz w:val="20"/>
                <w:highlight w:val="yellow"/>
              </w:rPr>
              <w:t>Abwasseranlagen der Gemeinde</w:t>
            </w:r>
            <w:r w:rsidR="005B3288" w:rsidRPr="00160BF4">
              <w:rPr>
                <w:sz w:val="20"/>
                <w:highlight w:val="yellow"/>
              </w:rPr>
              <w:t xml:space="preserve"> und</w:t>
            </w:r>
            <w:r w:rsidR="0049714D">
              <w:rPr>
                <w:sz w:val="20"/>
                <w:highlight w:val="yellow"/>
              </w:rPr>
              <w:t>/oder</w:t>
            </w:r>
            <w:r w:rsidR="005B3288" w:rsidRPr="00160BF4">
              <w:rPr>
                <w:sz w:val="20"/>
                <w:highlight w:val="yellow"/>
              </w:rPr>
              <w:t xml:space="preserve"> des ARA-Betreibers</w:t>
            </w:r>
            <w:r w:rsidR="00144539" w:rsidRPr="00160BF4">
              <w:rPr>
                <w:sz w:val="20"/>
                <w:highlight w:val="yellow"/>
              </w:rPr>
              <w:t xml:space="preserve"> ableiten</w:t>
            </w:r>
            <w:r w:rsidR="0049298D" w:rsidRPr="00160BF4">
              <w:rPr>
                <w:sz w:val="20"/>
                <w:highlight w:val="yellow"/>
              </w:rPr>
              <w:t>;</w:t>
            </w:r>
          </w:p>
          <w:p w14:paraId="39ECE0D9" w14:textId="77777777" w:rsidR="0049298D" w:rsidRPr="00160BF4" w:rsidRDefault="0049298D">
            <w:pPr>
              <w:tabs>
                <w:tab w:val="left" w:pos="709"/>
              </w:tabs>
              <w:spacing w:before="120" w:after="120"/>
              <w:rPr>
                <w:sz w:val="20"/>
                <w:vertAlign w:val="superscript"/>
              </w:rPr>
            </w:pPr>
          </w:p>
        </w:tc>
        <w:tc>
          <w:tcPr>
            <w:tcW w:w="4606" w:type="dxa"/>
          </w:tcPr>
          <w:p w14:paraId="4F7AC258" w14:textId="77777777" w:rsidR="0049298D" w:rsidRPr="0042494D" w:rsidRDefault="0042494D" w:rsidP="002137FC">
            <w:pPr>
              <w:spacing w:before="120"/>
              <w:ind w:left="356"/>
              <w:rPr>
                <w:i/>
                <w:sz w:val="20"/>
              </w:rPr>
            </w:pPr>
            <w:r>
              <w:rPr>
                <w:i/>
                <w:sz w:val="20"/>
              </w:rPr>
              <w:t xml:space="preserve">Mit den </w:t>
            </w:r>
            <w:r w:rsidR="0049298D">
              <w:rPr>
                <w:i/>
                <w:sz w:val="20"/>
              </w:rPr>
              <w:t xml:space="preserve">Anschlussgebühren </w:t>
            </w:r>
            <w:r>
              <w:rPr>
                <w:i/>
                <w:sz w:val="20"/>
              </w:rPr>
              <w:t xml:space="preserve">kauft sich eine Grundeigentümerin bzw. ein Grundeigentümer oder eine Baurechtsnehmerin bzw. ein Baurechtsnehmer in die öffentliche Kanalisation ein und erwirbt damit das Recht, </w:t>
            </w:r>
            <w:r w:rsidR="0049298D">
              <w:rPr>
                <w:i/>
                <w:sz w:val="20"/>
              </w:rPr>
              <w:t>die öffentliche Kanalisation</w:t>
            </w:r>
            <w:r>
              <w:rPr>
                <w:i/>
                <w:sz w:val="20"/>
              </w:rPr>
              <w:t xml:space="preserve"> nutz</w:t>
            </w:r>
            <w:r w:rsidR="0049298D">
              <w:rPr>
                <w:i/>
                <w:sz w:val="20"/>
              </w:rPr>
              <w:t>en</w:t>
            </w:r>
            <w:r>
              <w:rPr>
                <w:i/>
                <w:sz w:val="20"/>
              </w:rPr>
              <w:t xml:space="preserve"> zu können</w:t>
            </w:r>
            <w:r w:rsidR="0049298D">
              <w:rPr>
                <w:i/>
                <w:sz w:val="20"/>
              </w:rPr>
              <w:t>.</w:t>
            </w:r>
            <w:r>
              <w:rPr>
                <w:i/>
                <w:sz w:val="20"/>
              </w:rPr>
              <w:t xml:space="preserve"> Abhängig davon, o</w:t>
            </w:r>
            <w:r w:rsidR="002137FC">
              <w:rPr>
                <w:i/>
                <w:sz w:val="20"/>
              </w:rPr>
              <w:t>b</w:t>
            </w:r>
            <w:r>
              <w:rPr>
                <w:i/>
                <w:sz w:val="20"/>
              </w:rPr>
              <w:t xml:space="preserve"> in einem früheren Zeitpunkt bereits Vorteilsbeiträge erhoben wurden, können mit den Anschlussgebühren die anteilmässigen Investitionskosten für die Kanalisation den Anschliessenden teilweise oder ganz in Rechnung gestellt werden.</w:t>
            </w:r>
          </w:p>
        </w:tc>
      </w:tr>
      <w:tr w:rsidR="0049298D" w14:paraId="367F98A8" w14:textId="77777777" w:rsidTr="002C4521">
        <w:tc>
          <w:tcPr>
            <w:tcW w:w="4606" w:type="dxa"/>
          </w:tcPr>
          <w:p w14:paraId="15C78291" w14:textId="77777777" w:rsidR="0049298D" w:rsidRDefault="007B0866">
            <w:pPr>
              <w:numPr>
                <w:ilvl w:val="0"/>
                <w:numId w:val="4"/>
              </w:numPr>
              <w:spacing w:before="120"/>
              <w:ind w:left="284" w:hanging="284"/>
              <w:rPr>
                <w:color w:val="0000FF"/>
                <w:sz w:val="20"/>
              </w:rPr>
            </w:pPr>
            <w:r>
              <w:rPr>
                <w:color w:val="0000FF"/>
                <w:sz w:val="20"/>
              </w:rPr>
              <w:t xml:space="preserve">den Abwasserlieferantinnen und Abwasserlieferanten in Form </w:t>
            </w:r>
            <w:r w:rsidR="0049298D">
              <w:rPr>
                <w:color w:val="0000FF"/>
                <w:sz w:val="20"/>
              </w:rPr>
              <w:t>einer jährlichen Grundgebühr</w:t>
            </w:r>
            <w:r>
              <w:rPr>
                <w:color w:val="0000FF"/>
                <w:sz w:val="20"/>
              </w:rPr>
              <w:t>;</w:t>
            </w:r>
          </w:p>
          <w:p w14:paraId="21E8AEE6" w14:textId="77777777" w:rsidR="0049298D" w:rsidRDefault="0049298D">
            <w:pPr>
              <w:tabs>
                <w:tab w:val="left" w:pos="709"/>
              </w:tabs>
              <w:spacing w:before="120" w:after="120"/>
              <w:rPr>
                <w:sz w:val="20"/>
                <w:vertAlign w:val="superscript"/>
              </w:rPr>
            </w:pPr>
          </w:p>
        </w:tc>
        <w:tc>
          <w:tcPr>
            <w:tcW w:w="4606" w:type="dxa"/>
          </w:tcPr>
          <w:p w14:paraId="768A6633" w14:textId="77777777" w:rsidR="0049298D" w:rsidRDefault="0049298D">
            <w:pPr>
              <w:spacing w:before="120"/>
              <w:ind w:left="356"/>
              <w:rPr>
                <w:i/>
                <w:sz w:val="20"/>
              </w:rPr>
            </w:pPr>
            <w:r>
              <w:rPr>
                <w:i/>
                <w:sz w:val="20"/>
              </w:rPr>
              <w:t>Nicht zwingende Ergänzung zu den bisherigen jährlichen Gebührenerhebungen anhand der Wassermenge. Mit der Grundgebühr wird eine Basiseinnahme für die Gemeinde gesichert, die unabhängig von der Abwassermenge erhoben wird. Mit der Grundgebühr ist ein Teil des Unterhaltes an den Abwasseranlagen zu bestreiten, denn dieser ist unabhängig, ob die Anlagen benutzt werden oder nicht, durchzuführen (Werterhaltung, Fixkosten).</w:t>
            </w:r>
          </w:p>
        </w:tc>
      </w:tr>
      <w:tr w:rsidR="0049298D" w14:paraId="3D06023C" w14:textId="77777777" w:rsidTr="002C4521">
        <w:tc>
          <w:tcPr>
            <w:tcW w:w="4606" w:type="dxa"/>
          </w:tcPr>
          <w:p w14:paraId="58102EAF" w14:textId="77777777" w:rsidR="0049298D" w:rsidRDefault="007B0866">
            <w:pPr>
              <w:numPr>
                <w:ilvl w:val="0"/>
                <w:numId w:val="7"/>
              </w:numPr>
              <w:spacing w:before="120"/>
              <w:ind w:left="284" w:hanging="284"/>
              <w:rPr>
                <w:sz w:val="20"/>
              </w:rPr>
            </w:pPr>
            <w:r>
              <w:rPr>
                <w:sz w:val="20"/>
              </w:rPr>
              <w:t>den Abwasserlieferantinnen und Abwasserlieferanten in Form von</w:t>
            </w:r>
            <w:r w:rsidR="0049298D">
              <w:rPr>
                <w:sz w:val="20"/>
              </w:rPr>
              <w:t xml:space="preserve"> jährlichen Abwassergebühren</w:t>
            </w:r>
            <w:r>
              <w:rPr>
                <w:sz w:val="20"/>
              </w:rPr>
              <w:t>;</w:t>
            </w:r>
          </w:p>
          <w:p w14:paraId="7FDBDE9D" w14:textId="77777777" w:rsidR="0049298D" w:rsidRDefault="0049298D">
            <w:pPr>
              <w:tabs>
                <w:tab w:val="left" w:pos="709"/>
              </w:tabs>
              <w:spacing w:before="120" w:after="120"/>
              <w:rPr>
                <w:sz w:val="20"/>
                <w:vertAlign w:val="superscript"/>
              </w:rPr>
            </w:pPr>
          </w:p>
        </w:tc>
        <w:tc>
          <w:tcPr>
            <w:tcW w:w="4606" w:type="dxa"/>
          </w:tcPr>
          <w:p w14:paraId="30F83495" w14:textId="77777777" w:rsidR="0049298D" w:rsidRDefault="0049298D">
            <w:pPr>
              <w:spacing w:before="120"/>
              <w:ind w:left="356"/>
              <w:rPr>
                <w:i/>
                <w:sz w:val="20"/>
              </w:rPr>
            </w:pPr>
            <w:r>
              <w:rPr>
                <w:i/>
                <w:sz w:val="20"/>
              </w:rPr>
              <w:t>Die jährlichen Abwassergebühren werden weiterhin verursachergerecht erhoben. Die eingeleiteten Abwassermengen werden dafür als Grundlage für die Gebührenberechnungen verwendet.</w:t>
            </w:r>
          </w:p>
        </w:tc>
      </w:tr>
      <w:tr w:rsidR="0049298D" w14:paraId="00238ADE" w14:textId="77777777" w:rsidTr="002C4521">
        <w:tc>
          <w:tcPr>
            <w:tcW w:w="4606" w:type="dxa"/>
          </w:tcPr>
          <w:p w14:paraId="2A9083ED" w14:textId="77777777" w:rsidR="0049298D" w:rsidRDefault="007B0866">
            <w:pPr>
              <w:numPr>
                <w:ilvl w:val="0"/>
                <w:numId w:val="7"/>
              </w:numPr>
              <w:spacing w:before="120"/>
              <w:rPr>
                <w:sz w:val="20"/>
                <w:vertAlign w:val="superscript"/>
              </w:rPr>
            </w:pPr>
            <w:r>
              <w:rPr>
                <w:sz w:val="20"/>
              </w:rPr>
              <w:t xml:space="preserve">In Form </w:t>
            </w:r>
            <w:r w:rsidR="0049298D">
              <w:rPr>
                <w:sz w:val="20"/>
              </w:rPr>
              <w:t>von Gebühren für Bewilligungen, Kontrollen und besondere Dienstleistungen.</w:t>
            </w:r>
          </w:p>
        </w:tc>
        <w:tc>
          <w:tcPr>
            <w:tcW w:w="4606" w:type="dxa"/>
          </w:tcPr>
          <w:p w14:paraId="0521E38F" w14:textId="77777777" w:rsidR="0049298D" w:rsidRDefault="0049298D">
            <w:pPr>
              <w:spacing w:before="120"/>
              <w:ind w:left="357"/>
              <w:rPr>
                <w:i/>
                <w:sz w:val="20"/>
              </w:rPr>
            </w:pPr>
            <w:r>
              <w:rPr>
                <w:i/>
                <w:sz w:val="20"/>
              </w:rPr>
              <w:t>Diese Gebühren decken die Aufwendungen der Gemeinde für erbrachte Dienstleistungen im Abwasserwesen.</w:t>
            </w:r>
          </w:p>
        </w:tc>
      </w:tr>
      <w:tr w:rsidR="0042494D" w14:paraId="0ED6B76B" w14:textId="77777777" w:rsidTr="002C4521">
        <w:trPr>
          <w:cantSplit/>
        </w:trPr>
        <w:tc>
          <w:tcPr>
            <w:tcW w:w="4606" w:type="dxa"/>
            <w:noWrap/>
          </w:tcPr>
          <w:p w14:paraId="6E9316AD" w14:textId="03CDF1F7" w:rsidR="008048B3" w:rsidRDefault="001641D2" w:rsidP="00C2120C">
            <w:pPr>
              <w:spacing w:before="120"/>
              <w:rPr>
                <w:sz w:val="20"/>
              </w:rPr>
            </w:pPr>
            <w:r>
              <w:br w:type="page"/>
            </w:r>
            <w:r w:rsidR="00676036">
              <w:rPr>
                <w:sz w:val="20"/>
                <w:vertAlign w:val="superscript"/>
              </w:rPr>
              <w:t xml:space="preserve">3 </w:t>
            </w:r>
            <w:r w:rsidR="00676036">
              <w:rPr>
                <w:sz w:val="20"/>
              </w:rPr>
              <w:t xml:space="preserve">Im </w:t>
            </w:r>
            <w:r w:rsidR="0042494D">
              <w:rPr>
                <w:sz w:val="20"/>
              </w:rPr>
              <w:t>Falle</w:t>
            </w:r>
            <w:r w:rsidR="00676036">
              <w:rPr>
                <w:sz w:val="20"/>
              </w:rPr>
              <w:t xml:space="preserve"> einer Änderung der Eigentums- oder Besitzverhältnisse veranlasst die Grundeigentümerin oder der Grundeigentümer bei der Gemeinde die Ermittlung der bis zum Eigentums- bzw. Besitzübergang angefallenen Abwasserge</w:t>
            </w:r>
            <w:r w:rsidR="005454C7">
              <w:rPr>
                <w:sz w:val="20"/>
              </w:rPr>
              <w:t>b</w:t>
            </w:r>
            <w:r w:rsidR="00676036">
              <w:rPr>
                <w:sz w:val="20"/>
              </w:rPr>
              <w:t>ühren.</w:t>
            </w:r>
          </w:p>
        </w:tc>
        <w:tc>
          <w:tcPr>
            <w:tcW w:w="4606" w:type="dxa"/>
          </w:tcPr>
          <w:p w14:paraId="1BD9D540" w14:textId="77777777" w:rsidR="0042494D" w:rsidRDefault="00676036" w:rsidP="00C2120C">
            <w:pPr>
              <w:spacing w:before="120"/>
              <w:ind w:left="357"/>
              <w:rPr>
                <w:i/>
                <w:sz w:val="20"/>
              </w:rPr>
            </w:pPr>
            <w:r>
              <w:rPr>
                <w:i/>
                <w:sz w:val="20"/>
              </w:rPr>
              <w:t>Mit dieser Regelung wird klar festgehalten, wie im Falle einer Änderung der Eigentums- oder Besitzverhältnisse in Bezug auf die Abwassergebühren vorzugehen ist und wer der Gemeinde für die Gebühren bei Bedarf haftet.</w:t>
            </w:r>
          </w:p>
        </w:tc>
      </w:tr>
      <w:tr w:rsidR="00B70ACF" w14:paraId="76D8AA74" w14:textId="77777777" w:rsidTr="002C4521">
        <w:tc>
          <w:tcPr>
            <w:tcW w:w="4606" w:type="dxa"/>
            <w:noWrap/>
          </w:tcPr>
          <w:p w14:paraId="204BBEFA" w14:textId="1981D990" w:rsidR="00B70ACF" w:rsidRDefault="00B70ACF" w:rsidP="00C2120C">
            <w:pPr>
              <w:spacing w:before="120"/>
            </w:pPr>
            <w:r>
              <w:rPr>
                <w:color w:val="000000"/>
                <w:sz w:val="20"/>
                <w:vertAlign w:val="superscript"/>
              </w:rPr>
              <w:t xml:space="preserve">4 </w:t>
            </w:r>
            <w:r>
              <w:rPr>
                <w:color w:val="000000"/>
                <w:sz w:val="20"/>
              </w:rPr>
              <w:t xml:space="preserve">Die bisherige Grundeigentümerin oder der bisherige Grundeigentümer </w:t>
            </w:r>
            <w:r w:rsidRPr="005454C7">
              <w:rPr>
                <w:strike/>
                <w:color w:val="000000"/>
                <w:sz w:val="20"/>
                <w:highlight w:val="yellow"/>
              </w:rPr>
              <w:t>haftet</w:t>
            </w:r>
            <w:r>
              <w:rPr>
                <w:color w:val="000000"/>
                <w:sz w:val="20"/>
              </w:rPr>
              <w:t xml:space="preserve"> </w:t>
            </w:r>
            <w:r w:rsidRPr="005454C7">
              <w:rPr>
                <w:color w:val="000000"/>
                <w:sz w:val="20"/>
                <w:highlight w:val="yellow"/>
              </w:rPr>
              <w:t>schuldet</w:t>
            </w:r>
            <w:r>
              <w:rPr>
                <w:color w:val="000000"/>
                <w:sz w:val="20"/>
              </w:rPr>
              <w:t xml:space="preserve"> der Gemeinde bei Änderung der Eigentumsverhältnisse </w:t>
            </w:r>
            <w:r w:rsidRPr="005454C7">
              <w:rPr>
                <w:strike/>
                <w:color w:val="000000"/>
                <w:sz w:val="20"/>
                <w:highlight w:val="yellow"/>
              </w:rPr>
              <w:t>für</w:t>
            </w:r>
            <w:r>
              <w:rPr>
                <w:color w:val="000000"/>
                <w:sz w:val="20"/>
              </w:rPr>
              <w:t xml:space="preserve"> die Abwassergebühren, die bis zum Zeitpunkt des Eigentumsübergangs angefallen sind. Bei Änderung der Besitzverhältnisse (Miete, Baurecht) </w:t>
            </w:r>
            <w:r w:rsidRPr="005454C7">
              <w:rPr>
                <w:strike/>
                <w:color w:val="000000"/>
                <w:sz w:val="20"/>
                <w:highlight w:val="yellow"/>
              </w:rPr>
              <w:t>haftet</w:t>
            </w:r>
            <w:r>
              <w:rPr>
                <w:color w:val="000000"/>
                <w:sz w:val="20"/>
              </w:rPr>
              <w:t xml:space="preserve"> </w:t>
            </w:r>
            <w:r w:rsidRPr="005454C7">
              <w:rPr>
                <w:color w:val="000000"/>
                <w:sz w:val="20"/>
                <w:highlight w:val="yellow"/>
              </w:rPr>
              <w:t>schuldet</w:t>
            </w:r>
            <w:r>
              <w:rPr>
                <w:color w:val="000000"/>
                <w:sz w:val="20"/>
              </w:rPr>
              <w:t xml:space="preserve"> die Grundeigentümerin oder der Grundeigentümer </w:t>
            </w:r>
            <w:r w:rsidRPr="005454C7">
              <w:rPr>
                <w:strike/>
                <w:color w:val="000000"/>
                <w:sz w:val="20"/>
                <w:highlight w:val="yellow"/>
              </w:rPr>
              <w:t>für</w:t>
            </w:r>
            <w:r>
              <w:rPr>
                <w:color w:val="000000"/>
                <w:sz w:val="20"/>
              </w:rPr>
              <w:t xml:space="preserve"> die Abwassergebühren, die bis zum Zeitpunkt des Besitzübergangs angefallen sind.</w:t>
            </w:r>
          </w:p>
        </w:tc>
        <w:tc>
          <w:tcPr>
            <w:tcW w:w="4606" w:type="dxa"/>
          </w:tcPr>
          <w:p w14:paraId="14EA2D4D" w14:textId="5879813E" w:rsidR="00B70ACF" w:rsidRDefault="00B70ACF" w:rsidP="00C2120C">
            <w:pPr>
              <w:spacing w:before="120"/>
              <w:ind w:left="357"/>
              <w:rPr>
                <w:i/>
                <w:sz w:val="20"/>
              </w:rPr>
            </w:pPr>
            <w:r w:rsidRPr="00185661">
              <w:rPr>
                <w:i/>
                <w:sz w:val="20"/>
                <w:highlight w:val="yellow"/>
              </w:rPr>
              <w:t>Von Haftung im juristischen Sinne redet man nur, wenn ein Schaden entstanden ist.</w:t>
            </w:r>
          </w:p>
        </w:tc>
      </w:tr>
      <w:tr w:rsidR="00B70ACF" w14:paraId="36289A9B" w14:textId="77777777" w:rsidTr="002C4521">
        <w:tc>
          <w:tcPr>
            <w:tcW w:w="4606" w:type="dxa"/>
            <w:noWrap/>
          </w:tcPr>
          <w:p w14:paraId="486013F2" w14:textId="77777777" w:rsidR="00B70ACF" w:rsidRDefault="00B70ACF">
            <w:pPr>
              <w:pStyle w:val="Titel-U"/>
              <w:keepNext/>
              <w:rPr>
                <w:sz w:val="20"/>
              </w:rPr>
            </w:pPr>
            <w:bookmarkStart w:id="26" w:name="_Toc215670959"/>
            <w:r>
              <w:rPr>
                <w:sz w:val="20"/>
              </w:rPr>
              <w:t>§ 17</w:t>
            </w:r>
            <w:r>
              <w:rPr>
                <w:sz w:val="20"/>
              </w:rPr>
              <w:tab/>
              <w:t>Festlegung der Beiträge und Gebühren</w:t>
            </w:r>
            <w:bookmarkEnd w:id="26"/>
          </w:p>
          <w:p w14:paraId="046EB097" w14:textId="5F16D075" w:rsidR="00B70ACF" w:rsidRDefault="00B70ACF" w:rsidP="00C2120C">
            <w:pPr>
              <w:spacing w:before="120"/>
            </w:pPr>
          </w:p>
        </w:tc>
        <w:tc>
          <w:tcPr>
            <w:tcW w:w="4606" w:type="dxa"/>
          </w:tcPr>
          <w:p w14:paraId="25793666" w14:textId="77777777" w:rsidR="00B70ACF" w:rsidRDefault="00B70ACF" w:rsidP="00C2120C">
            <w:pPr>
              <w:spacing w:before="120"/>
              <w:ind w:left="357"/>
              <w:rPr>
                <w:rStyle w:val="Kommentarzeichen"/>
                <w:rFonts w:ascii="Times New Roman" w:hAnsi="Times New Roman"/>
              </w:rPr>
            </w:pPr>
          </w:p>
        </w:tc>
      </w:tr>
      <w:tr w:rsidR="00B70ACF" w14:paraId="3166558F" w14:textId="77777777" w:rsidTr="002C4521">
        <w:tc>
          <w:tcPr>
            <w:tcW w:w="4606" w:type="dxa"/>
            <w:noWrap/>
          </w:tcPr>
          <w:p w14:paraId="28E9FE63" w14:textId="77777777" w:rsidR="00B70ACF" w:rsidRDefault="00B70ACF">
            <w:pPr>
              <w:keepNext/>
              <w:spacing w:before="120"/>
              <w:rPr>
                <w:color w:val="000000"/>
                <w:sz w:val="20"/>
              </w:rPr>
            </w:pPr>
            <w:r>
              <w:rPr>
                <w:color w:val="000000"/>
                <w:sz w:val="20"/>
                <w:vertAlign w:val="superscript"/>
              </w:rPr>
              <w:t xml:space="preserve">1 </w:t>
            </w:r>
            <w:r>
              <w:rPr>
                <w:color w:val="000000"/>
                <w:sz w:val="20"/>
              </w:rPr>
              <w:t xml:space="preserve">Die Gemeindeversammlung </w:t>
            </w:r>
            <w:r w:rsidRPr="000D10E8">
              <w:rPr>
                <w:color w:val="0000FF"/>
                <w:sz w:val="20"/>
              </w:rPr>
              <w:t>/ der Einwohnerrat</w:t>
            </w:r>
            <w:r>
              <w:rPr>
                <w:color w:val="000000"/>
                <w:sz w:val="20"/>
              </w:rPr>
              <w:t xml:space="preserve"> legt die Ansätze für die Berechnung der Erschliessungsbeiträge und Anschlussgebühren im Anhang zu diesem Reglement fest.</w:t>
            </w:r>
          </w:p>
          <w:p w14:paraId="2A047F7D" w14:textId="77777777" w:rsidR="00B70ACF" w:rsidRDefault="00B70ACF" w:rsidP="00C2120C">
            <w:pPr>
              <w:spacing w:before="120"/>
            </w:pPr>
          </w:p>
        </w:tc>
        <w:tc>
          <w:tcPr>
            <w:tcW w:w="4606" w:type="dxa"/>
          </w:tcPr>
          <w:p w14:paraId="099B99C2" w14:textId="03ABA64A" w:rsidR="00B70ACF" w:rsidRDefault="00B70ACF" w:rsidP="00C2120C">
            <w:pPr>
              <w:spacing w:before="120"/>
              <w:ind w:left="357"/>
              <w:rPr>
                <w:rStyle w:val="Kommentarzeichen"/>
                <w:rFonts w:ascii="Times New Roman" w:hAnsi="Times New Roman"/>
              </w:rPr>
            </w:pPr>
            <w:r>
              <w:rPr>
                <w:i/>
                <w:color w:val="000000"/>
                <w:sz w:val="20"/>
              </w:rPr>
              <w:t xml:space="preserve">Erschliessungsbeiträge und Anschlussgebühren dienen dazu Neuerschliessungen abzugelten (Investitionskosten, grössere Abwassermengen). Diese Beiträge sollen aus Gründen der Rechtssicherheit und Rechtsgleichheit längerfristig </w:t>
            </w:r>
            <w:proofErr w:type="gramStart"/>
            <w:r>
              <w:rPr>
                <w:i/>
                <w:color w:val="000000"/>
                <w:sz w:val="20"/>
              </w:rPr>
              <w:t>gleich bleiben</w:t>
            </w:r>
            <w:proofErr w:type="gramEnd"/>
            <w:r>
              <w:rPr>
                <w:i/>
                <w:color w:val="000000"/>
                <w:sz w:val="20"/>
              </w:rPr>
              <w:t xml:space="preserve"> und indexiert werden.</w:t>
            </w:r>
          </w:p>
        </w:tc>
      </w:tr>
      <w:tr w:rsidR="00B70ACF" w14:paraId="1B56C5DE" w14:textId="77777777" w:rsidTr="002C4521">
        <w:tc>
          <w:tcPr>
            <w:tcW w:w="4606" w:type="dxa"/>
          </w:tcPr>
          <w:p w14:paraId="55327A22" w14:textId="7BA97C84" w:rsidR="00B70ACF" w:rsidRDefault="00B70ACF" w:rsidP="000303DA">
            <w:pPr>
              <w:spacing w:before="120"/>
              <w:rPr>
                <w:sz w:val="20"/>
              </w:rPr>
            </w:pPr>
            <w:r>
              <w:rPr>
                <w:sz w:val="20"/>
                <w:vertAlign w:val="superscript"/>
              </w:rPr>
              <w:t xml:space="preserve">2 </w:t>
            </w:r>
            <w:r w:rsidRPr="009E3D5C">
              <w:rPr>
                <w:strike/>
                <w:sz w:val="20"/>
                <w:highlight w:val="yellow"/>
              </w:rPr>
              <w:t xml:space="preserve">Der Gemeinderat </w:t>
            </w:r>
            <w:r w:rsidRPr="009E3D5C">
              <w:rPr>
                <w:strike/>
                <w:color w:val="0000FF"/>
                <w:sz w:val="20"/>
                <w:highlight w:val="yellow"/>
              </w:rPr>
              <w:t>/</w:t>
            </w:r>
            <w:r w:rsidRPr="007F259D">
              <w:rPr>
                <w:sz w:val="20"/>
              </w:rPr>
              <w:t xml:space="preserve"> </w:t>
            </w:r>
            <w:r w:rsidR="009E3D5C" w:rsidRPr="007F259D">
              <w:rPr>
                <w:sz w:val="20"/>
              </w:rPr>
              <w:t xml:space="preserve">Die </w:t>
            </w:r>
            <w:r w:rsidRPr="007F259D">
              <w:rPr>
                <w:sz w:val="20"/>
              </w:rPr>
              <w:t xml:space="preserve">Gemeindeversammlung </w:t>
            </w:r>
            <w:r w:rsidR="007F259D">
              <w:rPr>
                <w:color w:val="0000FF"/>
                <w:sz w:val="20"/>
              </w:rPr>
              <w:t>/</w:t>
            </w:r>
            <w:r w:rsidRPr="000D10E8">
              <w:rPr>
                <w:color w:val="0000FF"/>
                <w:sz w:val="20"/>
              </w:rPr>
              <w:t xml:space="preserve"> der Einwohnerrat</w:t>
            </w:r>
            <w:r>
              <w:rPr>
                <w:sz w:val="20"/>
              </w:rPr>
              <w:t xml:space="preserve"> legt die jährlichen Abwassergebühren sowie die Gebühren für Bewilligungen, Kontrollen und besondere Dienstleistungen fest.</w:t>
            </w:r>
          </w:p>
          <w:p w14:paraId="5E473C11" w14:textId="15071196" w:rsidR="00B70ACF" w:rsidRPr="009E3D5C" w:rsidRDefault="00B70ACF" w:rsidP="00B70ACF">
            <w:pPr>
              <w:spacing w:before="120"/>
              <w:rPr>
                <w:strike/>
                <w:sz w:val="20"/>
                <w:vertAlign w:val="superscript"/>
              </w:rPr>
            </w:pPr>
          </w:p>
        </w:tc>
        <w:tc>
          <w:tcPr>
            <w:tcW w:w="4606" w:type="dxa"/>
          </w:tcPr>
          <w:p w14:paraId="2331EBDB" w14:textId="77777777" w:rsidR="00B70ACF" w:rsidRDefault="00B70ACF">
            <w:pPr>
              <w:spacing w:before="120"/>
              <w:ind w:left="356"/>
              <w:rPr>
                <w:i/>
                <w:sz w:val="20"/>
              </w:rPr>
            </w:pPr>
            <w:r>
              <w:rPr>
                <w:i/>
                <w:sz w:val="20"/>
              </w:rPr>
              <w:t>Mit den jährlichen Gebühren sind Betrieb und Unterhalt sowie Ersatz bestehender Abwasseranlagen zu bestreiten. Da die Gebühren kostendeckend zu erheben sind, hat die Gemeinde mehrjährige Finanzierungs- und Investitionsplanungen zu erstellen. Diese Gebühren sind jeweils mittelfristig dem entsprechenden Bedarf anzupassen.</w:t>
            </w:r>
          </w:p>
          <w:p w14:paraId="6DD83ADB" w14:textId="4D3205FA" w:rsidR="00B70ACF" w:rsidRDefault="00B70ACF" w:rsidP="00B70ACF">
            <w:pPr>
              <w:spacing w:before="120"/>
              <w:ind w:left="357"/>
              <w:rPr>
                <w:i/>
                <w:sz w:val="20"/>
              </w:rPr>
            </w:pPr>
            <w:r>
              <w:rPr>
                <w:i/>
                <w:sz w:val="20"/>
              </w:rPr>
              <w:t>Die übrigen Gebühren müssen kostendeckend sein.</w:t>
            </w:r>
          </w:p>
        </w:tc>
      </w:tr>
      <w:tr w:rsidR="009E3D5C" w14:paraId="54C05D04" w14:textId="77777777" w:rsidTr="002C4521">
        <w:tc>
          <w:tcPr>
            <w:tcW w:w="4606" w:type="dxa"/>
          </w:tcPr>
          <w:p w14:paraId="194DD058" w14:textId="77777777" w:rsidR="009E3D5C" w:rsidRPr="00BB045D" w:rsidRDefault="009E3D5C" w:rsidP="009E3D5C">
            <w:pPr>
              <w:spacing w:before="240"/>
              <w:rPr>
                <w:i/>
                <w:color w:val="00B050"/>
                <w:sz w:val="20"/>
                <w:highlight w:val="yellow"/>
                <w:u w:val="single"/>
              </w:rPr>
            </w:pPr>
            <w:r w:rsidRPr="00BB045D">
              <w:rPr>
                <w:i/>
                <w:color w:val="00B050"/>
                <w:sz w:val="20"/>
                <w:highlight w:val="yellow"/>
                <w:u w:val="single"/>
              </w:rPr>
              <w:t>Variante für Absatz 2</w:t>
            </w:r>
          </w:p>
          <w:p w14:paraId="593E7E02" w14:textId="63EA2625" w:rsidR="009E3D5C" w:rsidRPr="00BB045D" w:rsidRDefault="009E3D5C" w:rsidP="009E3D5C">
            <w:pPr>
              <w:spacing w:before="240"/>
              <w:rPr>
                <w:i/>
                <w:strike/>
                <w:color w:val="00B050"/>
                <w:sz w:val="20"/>
                <w:highlight w:val="yellow"/>
              </w:rPr>
            </w:pPr>
            <w:r w:rsidRPr="00BB045D">
              <w:rPr>
                <w:i/>
                <w:strike/>
                <w:color w:val="00B050"/>
                <w:sz w:val="20"/>
                <w:highlight w:val="yellow"/>
                <w:vertAlign w:val="superscript"/>
              </w:rPr>
              <w:t>2</w:t>
            </w:r>
            <w:r w:rsidRPr="00BB045D">
              <w:rPr>
                <w:i/>
                <w:strike/>
                <w:color w:val="00B050"/>
                <w:sz w:val="20"/>
                <w:highlight w:val="yellow"/>
              </w:rPr>
              <w:t xml:space="preserve"> Der Gemeinderat legt die jährlichen Gebühren sowie die Gebühren für Bewilligungen, Kontrollen und besondere Dienstleistungen im Anhang zu diesem Reglement fest.</w:t>
            </w:r>
          </w:p>
          <w:p w14:paraId="4D74FBDA" w14:textId="77777777" w:rsidR="009E3D5C" w:rsidRPr="00BB045D" w:rsidRDefault="009E3D5C" w:rsidP="009E3D5C">
            <w:pPr>
              <w:spacing w:before="240"/>
              <w:rPr>
                <w:i/>
                <w:color w:val="00B050"/>
                <w:sz w:val="20"/>
                <w:highlight w:val="yellow"/>
              </w:rPr>
            </w:pPr>
            <w:r w:rsidRPr="00BB045D">
              <w:rPr>
                <w:i/>
                <w:color w:val="00B050"/>
                <w:sz w:val="20"/>
                <w:highlight w:val="yellow"/>
                <w:vertAlign w:val="superscript"/>
              </w:rPr>
              <w:t>2</w:t>
            </w:r>
            <w:r w:rsidRPr="00BB045D">
              <w:rPr>
                <w:i/>
                <w:color w:val="00B050"/>
                <w:sz w:val="20"/>
                <w:highlight w:val="yellow"/>
              </w:rPr>
              <w:t xml:space="preserve"> Die Gemeindeversammlung / der Einwohnerrat beschliesst den Gebührenrahmen für jährliche Gebühren sowie für Bewilligungen, Kontrollen und besondere Dienstleistungen im Anhang zu diesem Reglement fest.</w:t>
            </w:r>
          </w:p>
          <w:p w14:paraId="5261512E" w14:textId="1BEEADF8" w:rsidR="009E3D5C" w:rsidRDefault="009E3D5C" w:rsidP="009E3D5C">
            <w:pPr>
              <w:spacing w:before="120"/>
              <w:rPr>
                <w:sz w:val="20"/>
                <w:vertAlign w:val="superscript"/>
              </w:rPr>
            </w:pPr>
            <w:r w:rsidRPr="00BB045D">
              <w:rPr>
                <w:i/>
                <w:color w:val="00B050"/>
                <w:sz w:val="20"/>
                <w:highlight w:val="yellow"/>
                <w:vertAlign w:val="superscript"/>
              </w:rPr>
              <w:t>3</w:t>
            </w:r>
            <w:r w:rsidRPr="00BB045D">
              <w:rPr>
                <w:i/>
                <w:color w:val="00B050"/>
                <w:sz w:val="20"/>
                <w:highlight w:val="yellow"/>
              </w:rPr>
              <w:t xml:space="preserve"> Der Gemeinderat legt </w:t>
            </w:r>
            <w:bookmarkStart w:id="27" w:name="_Hlk205980203"/>
            <w:r w:rsidRPr="00BB045D">
              <w:rPr>
                <w:i/>
                <w:color w:val="00B050"/>
                <w:sz w:val="20"/>
                <w:highlight w:val="yellow"/>
              </w:rPr>
              <w:t xml:space="preserve">die geltenden Gebühren, innerhalb des Gebührenrahmens gemäss Abs. 2, </w:t>
            </w:r>
            <w:bookmarkEnd w:id="27"/>
            <w:r w:rsidRPr="00BB045D">
              <w:rPr>
                <w:i/>
                <w:color w:val="00B050"/>
                <w:sz w:val="20"/>
                <w:highlight w:val="yellow"/>
              </w:rPr>
              <w:t>in einer Verordnung fest.</w:t>
            </w:r>
          </w:p>
        </w:tc>
        <w:tc>
          <w:tcPr>
            <w:tcW w:w="4606" w:type="dxa"/>
          </w:tcPr>
          <w:p w14:paraId="2E94B96B" w14:textId="77777777" w:rsidR="009E3D5C" w:rsidRDefault="009E3D5C" w:rsidP="009E3D5C">
            <w:pPr>
              <w:spacing w:before="240"/>
              <w:ind w:left="113"/>
              <w:rPr>
                <w:i/>
                <w:color w:val="000000"/>
                <w:sz w:val="20"/>
              </w:rPr>
            </w:pPr>
          </w:p>
          <w:p w14:paraId="7A74251A" w14:textId="1A9A0BCD" w:rsidR="009E3D5C" w:rsidRDefault="009E3D5C" w:rsidP="009E3D5C">
            <w:pPr>
              <w:spacing w:before="120"/>
              <w:ind w:left="356"/>
              <w:rPr>
                <w:i/>
                <w:sz w:val="20"/>
              </w:rPr>
            </w:pPr>
            <w:r w:rsidRPr="00334F69">
              <w:rPr>
                <w:i/>
                <w:color w:val="000000"/>
                <w:sz w:val="20"/>
                <w:highlight w:val="yellow"/>
              </w:rPr>
              <w:t>Gemäss der aktuellen (2025) rechtlichen Beurteilung ist grundsätzlich die Gemeindeversammlung für die Festlegung der jährlichen Gebühren zuständig. Wenn die Kompetenz zur Gebührenfestlegung an den Gemeinderat delegiert wird, so muss dem Gemeinderat die Kompetenz eingeräumt werden, die Gebühren in einer Verordnung zum Reglement zu regeln. Im Reglement wären dann aber die Rahmenbedingungen für die Gebühren zu definieren.</w:t>
            </w:r>
          </w:p>
        </w:tc>
      </w:tr>
      <w:tr w:rsidR="00BB045D" w14:paraId="7C1A0F69" w14:textId="77777777" w:rsidTr="002C4521">
        <w:tc>
          <w:tcPr>
            <w:tcW w:w="4606" w:type="dxa"/>
          </w:tcPr>
          <w:p w14:paraId="63D26B73" w14:textId="4B3A55A6" w:rsidR="00BB045D" w:rsidRPr="00BB045D" w:rsidRDefault="00BB045D" w:rsidP="00155404">
            <w:pPr>
              <w:spacing w:before="120"/>
              <w:rPr>
                <w:i/>
                <w:color w:val="00B050"/>
                <w:sz w:val="20"/>
                <w:highlight w:val="yellow"/>
                <w:u w:val="single"/>
              </w:rPr>
            </w:pPr>
            <w:r w:rsidRPr="009E3D5C">
              <w:rPr>
                <w:strike/>
                <w:sz w:val="20"/>
                <w:highlight w:val="yellow"/>
                <w:vertAlign w:val="superscript"/>
              </w:rPr>
              <w:t xml:space="preserve">3 </w:t>
            </w:r>
            <w:r w:rsidRPr="009E3D5C">
              <w:rPr>
                <w:strike/>
                <w:sz w:val="20"/>
                <w:highlight w:val="yellow"/>
              </w:rPr>
              <w:t>Der Gemeinderat erhebt die Abwassergebühren durch eine Verfügung.</w:t>
            </w:r>
          </w:p>
        </w:tc>
        <w:tc>
          <w:tcPr>
            <w:tcW w:w="4606" w:type="dxa"/>
          </w:tcPr>
          <w:p w14:paraId="1A710002" w14:textId="2AB23B19" w:rsidR="00BB045D" w:rsidRPr="00B454E8" w:rsidRDefault="00BB045D" w:rsidP="00B454E8">
            <w:pPr>
              <w:spacing w:before="120"/>
              <w:ind w:left="356"/>
              <w:rPr>
                <w:i/>
                <w:color w:val="000000"/>
                <w:sz w:val="20"/>
                <w:highlight w:val="yellow"/>
              </w:rPr>
            </w:pPr>
            <w:r>
              <w:rPr>
                <w:i/>
                <w:color w:val="000000"/>
                <w:sz w:val="20"/>
                <w:highlight w:val="yellow"/>
              </w:rPr>
              <w:t>siehe</w:t>
            </w:r>
            <w:r w:rsidRPr="0008657B">
              <w:rPr>
                <w:i/>
                <w:color w:val="000000"/>
                <w:sz w:val="20"/>
                <w:highlight w:val="yellow"/>
              </w:rPr>
              <w:t xml:space="preserve"> § </w:t>
            </w:r>
            <w:r>
              <w:rPr>
                <w:i/>
                <w:color w:val="000000"/>
                <w:sz w:val="20"/>
                <w:highlight w:val="yellow"/>
              </w:rPr>
              <w:t>28</w:t>
            </w:r>
            <w:r w:rsidRPr="0008657B">
              <w:rPr>
                <w:i/>
                <w:color w:val="000000"/>
                <w:sz w:val="20"/>
                <w:highlight w:val="yellow"/>
              </w:rPr>
              <w:t xml:space="preserve"> (Vollzug)</w:t>
            </w:r>
          </w:p>
        </w:tc>
      </w:tr>
      <w:tr w:rsidR="009E3D5C" w14:paraId="351DC969" w14:textId="77777777" w:rsidTr="002C4521">
        <w:tc>
          <w:tcPr>
            <w:tcW w:w="4606" w:type="dxa"/>
          </w:tcPr>
          <w:p w14:paraId="50F24D9B" w14:textId="7F0ACCE8" w:rsidR="00155404" w:rsidRPr="00155404" w:rsidRDefault="009E3D5C" w:rsidP="00155404">
            <w:pPr>
              <w:keepNext/>
              <w:spacing w:before="120"/>
              <w:rPr>
                <w:strike/>
                <w:color w:val="00B050"/>
                <w:sz w:val="20"/>
              </w:rPr>
            </w:pPr>
            <w:r w:rsidRPr="00155404">
              <w:rPr>
                <w:strike/>
                <w:color w:val="00B050"/>
                <w:sz w:val="20"/>
                <w:highlight w:val="yellow"/>
                <w:vertAlign w:val="superscript"/>
              </w:rPr>
              <w:t>3</w:t>
            </w:r>
            <w:r w:rsidRPr="00155404">
              <w:rPr>
                <w:strike/>
                <w:color w:val="00B050"/>
                <w:sz w:val="20"/>
                <w:highlight w:val="yellow"/>
              </w:rPr>
              <w:t xml:space="preserve"> Die Gemeindeverwaltung / Bauverwaltung ist ermächtigt, die Abwassergebühren durch eine Verfügung zu erheben.</w:t>
            </w:r>
          </w:p>
        </w:tc>
        <w:tc>
          <w:tcPr>
            <w:tcW w:w="4606" w:type="dxa"/>
          </w:tcPr>
          <w:p w14:paraId="7A9805A7" w14:textId="6BD21179" w:rsidR="009E3D5C" w:rsidRPr="00155404" w:rsidRDefault="00155404" w:rsidP="00B454E8">
            <w:pPr>
              <w:spacing w:before="120"/>
              <w:ind w:left="356"/>
              <w:rPr>
                <w:i/>
                <w:color w:val="000000"/>
                <w:sz w:val="20"/>
                <w:highlight w:val="yellow"/>
              </w:rPr>
            </w:pPr>
            <w:r>
              <w:rPr>
                <w:i/>
                <w:color w:val="000000"/>
                <w:sz w:val="20"/>
                <w:highlight w:val="yellow"/>
              </w:rPr>
              <w:t>siehe</w:t>
            </w:r>
            <w:r w:rsidRPr="0008657B">
              <w:rPr>
                <w:i/>
                <w:color w:val="000000"/>
                <w:sz w:val="20"/>
                <w:highlight w:val="yellow"/>
              </w:rPr>
              <w:t xml:space="preserve"> § </w:t>
            </w:r>
            <w:r>
              <w:rPr>
                <w:i/>
                <w:color w:val="000000"/>
                <w:sz w:val="20"/>
                <w:highlight w:val="yellow"/>
              </w:rPr>
              <w:t>28</w:t>
            </w:r>
            <w:r w:rsidRPr="0008657B">
              <w:rPr>
                <w:i/>
                <w:color w:val="000000"/>
                <w:sz w:val="20"/>
                <w:highlight w:val="yellow"/>
              </w:rPr>
              <w:t xml:space="preserve"> (Vollzug)</w:t>
            </w:r>
          </w:p>
        </w:tc>
      </w:tr>
      <w:tr w:rsidR="009E3D5C" w14:paraId="5A4286F2" w14:textId="77777777" w:rsidTr="002C4521">
        <w:trPr>
          <w:cantSplit/>
        </w:trPr>
        <w:tc>
          <w:tcPr>
            <w:tcW w:w="4606" w:type="dxa"/>
          </w:tcPr>
          <w:p w14:paraId="07C2A3A2" w14:textId="77777777" w:rsidR="009E3D5C" w:rsidRDefault="009E3D5C" w:rsidP="009E3D5C">
            <w:pPr>
              <w:pStyle w:val="Titel-U"/>
              <w:ind w:left="709" w:hanging="709"/>
              <w:rPr>
                <w:sz w:val="20"/>
              </w:rPr>
            </w:pPr>
            <w:bookmarkStart w:id="28" w:name="_Toc215670960"/>
            <w:r>
              <w:rPr>
                <w:sz w:val="20"/>
              </w:rPr>
              <w:t>§ 18</w:t>
            </w:r>
            <w:r>
              <w:rPr>
                <w:sz w:val="20"/>
              </w:rPr>
              <w:tab/>
              <w:t>Vorfinanzierung und Selbsterschliessung</w:t>
            </w:r>
            <w:bookmarkEnd w:id="28"/>
          </w:p>
          <w:p w14:paraId="59F398CE" w14:textId="77777777" w:rsidR="009E3D5C" w:rsidRDefault="009E3D5C" w:rsidP="009E3D5C">
            <w:pPr>
              <w:keepNext/>
              <w:spacing w:before="120"/>
              <w:rPr>
                <w:color w:val="000000"/>
                <w:sz w:val="20"/>
              </w:rPr>
            </w:pPr>
          </w:p>
        </w:tc>
        <w:tc>
          <w:tcPr>
            <w:tcW w:w="4606" w:type="dxa"/>
          </w:tcPr>
          <w:p w14:paraId="713A079A" w14:textId="510C3333" w:rsidR="009E3D5C" w:rsidRDefault="009E3D5C" w:rsidP="009E3D5C">
            <w:pPr>
              <w:spacing w:before="120"/>
              <w:ind w:left="356"/>
              <w:rPr>
                <w:i/>
                <w:color w:val="000000"/>
                <w:sz w:val="20"/>
              </w:rPr>
            </w:pPr>
          </w:p>
        </w:tc>
      </w:tr>
      <w:tr w:rsidR="009E3D5C" w14:paraId="39F39CAC" w14:textId="77777777" w:rsidTr="002C4521">
        <w:tc>
          <w:tcPr>
            <w:tcW w:w="4606" w:type="dxa"/>
          </w:tcPr>
          <w:p w14:paraId="49330111" w14:textId="2F5EA318" w:rsidR="009E3D5C" w:rsidRDefault="009E3D5C" w:rsidP="009E3D5C">
            <w:pPr>
              <w:spacing w:before="120"/>
              <w:rPr>
                <w:sz w:val="20"/>
                <w:vertAlign w:val="superscript"/>
              </w:rPr>
            </w:pPr>
            <w:r>
              <w:rPr>
                <w:sz w:val="20"/>
                <w:vertAlign w:val="superscript"/>
              </w:rPr>
              <w:t xml:space="preserve">1 </w:t>
            </w:r>
            <w:r>
              <w:rPr>
                <w:sz w:val="20"/>
              </w:rPr>
              <w:t>Werden Bauzonen nicht fristgerecht erschlossen oder werden im Rahmen von Erschliessungsprogrammen Etappierungen vorgesehen, können Grundeigentümerinnen und Grundeigentümer ihr Land nach Projekten, die sich auf den GEP stützen und die vom Gemeinderat zu genehmigen sind, selbst erschliessen (Selbsterschliessung) oder die Erschliessung bevorschussen (Vorfinanzierung).</w:t>
            </w:r>
          </w:p>
        </w:tc>
        <w:tc>
          <w:tcPr>
            <w:tcW w:w="4606" w:type="dxa"/>
          </w:tcPr>
          <w:p w14:paraId="1938FAA0" w14:textId="57F793D3" w:rsidR="009E3D5C" w:rsidRDefault="009E3D5C" w:rsidP="009E3D5C">
            <w:pPr>
              <w:spacing w:before="120"/>
              <w:ind w:left="357"/>
              <w:rPr>
                <w:i/>
                <w:sz w:val="20"/>
              </w:rPr>
            </w:pPr>
            <w:r>
              <w:rPr>
                <w:i/>
                <w:sz w:val="20"/>
              </w:rPr>
              <w:t>Bei der Vorfinanzierung liegen Projektierung, Überwachung der Ausführung und Abrechnung bei der Gemeinde. Bei der Selbsterschliessung hat die Gemeinde ein Aufsichtsrecht.</w:t>
            </w:r>
          </w:p>
        </w:tc>
      </w:tr>
      <w:tr w:rsidR="009E3D5C" w14:paraId="17369849" w14:textId="77777777" w:rsidTr="002C4521">
        <w:tc>
          <w:tcPr>
            <w:tcW w:w="4606" w:type="dxa"/>
          </w:tcPr>
          <w:p w14:paraId="51CE5670" w14:textId="13C2DD50" w:rsidR="009E3D5C" w:rsidRPr="00920DC3" w:rsidRDefault="009E3D5C" w:rsidP="009E3D5C">
            <w:pPr>
              <w:spacing w:before="120"/>
              <w:rPr>
                <w:color w:val="008000"/>
                <w:sz w:val="20"/>
              </w:rPr>
            </w:pPr>
            <w:r>
              <w:rPr>
                <w:color w:val="000000"/>
                <w:sz w:val="20"/>
                <w:vertAlign w:val="superscript"/>
              </w:rPr>
              <w:t xml:space="preserve">2 </w:t>
            </w:r>
            <w:r>
              <w:rPr>
                <w:color w:val="000000"/>
                <w:sz w:val="20"/>
              </w:rPr>
              <w:t>Wollen Dritte die gemäss Abs. 1 erstellten Abwasseranlagen mitbenützen, so müssen sie daran vor der Erteilung der Baubewilligung einen Beitrag leisten, der ihrer Mitbeanspruchung entspricht. Der Gemeinderat legt die Höhe des Beitrags fest und zieht ihn zuhanden der Berechtigten ein.</w:t>
            </w:r>
          </w:p>
        </w:tc>
        <w:tc>
          <w:tcPr>
            <w:tcW w:w="4606" w:type="dxa"/>
          </w:tcPr>
          <w:p w14:paraId="73D6EC5D" w14:textId="639B1B32" w:rsidR="009E3D5C" w:rsidRPr="001800B2" w:rsidRDefault="009E3D5C" w:rsidP="009E3D5C">
            <w:pPr>
              <w:spacing w:before="120"/>
              <w:ind w:left="356"/>
              <w:rPr>
                <w:bCs/>
                <w:i/>
                <w:sz w:val="20"/>
              </w:rPr>
            </w:pPr>
            <w:r>
              <w:rPr>
                <w:i/>
                <w:color w:val="000000"/>
                <w:sz w:val="20"/>
              </w:rPr>
              <w:t>Im kantonalen Raumplanungs- und Baugesetz (RBG) § 84 'Vorfinanzierung der Erschliessung' und § 85 'Selbsterschliessung' sind weitere Grundlagen ersichtlich.</w:t>
            </w:r>
          </w:p>
        </w:tc>
      </w:tr>
      <w:tr w:rsidR="009E3D5C" w14:paraId="7A0C4133" w14:textId="77777777" w:rsidTr="002C4521">
        <w:tc>
          <w:tcPr>
            <w:tcW w:w="4606" w:type="dxa"/>
          </w:tcPr>
          <w:p w14:paraId="65279646" w14:textId="506F4293" w:rsidR="009E3D5C" w:rsidRDefault="009E3D5C" w:rsidP="00155404">
            <w:pPr>
              <w:spacing w:before="120"/>
              <w:rPr>
                <w:sz w:val="20"/>
              </w:rPr>
            </w:pPr>
            <w:r>
              <w:rPr>
                <w:sz w:val="20"/>
                <w:vertAlign w:val="superscript"/>
              </w:rPr>
              <w:t xml:space="preserve">3 </w:t>
            </w:r>
            <w:r>
              <w:rPr>
                <w:sz w:val="20"/>
              </w:rPr>
              <w:t xml:space="preserve">Hat die Gemeindeversammlung </w:t>
            </w:r>
            <w:r w:rsidRPr="00E92302">
              <w:rPr>
                <w:color w:val="0000FF"/>
                <w:sz w:val="20"/>
              </w:rPr>
              <w:t xml:space="preserve">/ der Einwohnerrat </w:t>
            </w:r>
            <w:r>
              <w:rPr>
                <w:sz w:val="20"/>
              </w:rPr>
              <w:t>den ausstehenden Kredit bewilligt, so zahlt die Gemeinde die vorgeschossenen Mittel den Berechtigten unter Verrechnung der geschuldeten Erschliessungsbeiträge und Anschlussgebühren zinslos zurück.</w:t>
            </w:r>
          </w:p>
        </w:tc>
        <w:tc>
          <w:tcPr>
            <w:tcW w:w="4606" w:type="dxa"/>
          </w:tcPr>
          <w:p w14:paraId="3ABCDA37" w14:textId="77777777" w:rsidR="009E3D5C" w:rsidRDefault="009E3D5C" w:rsidP="00DF2628">
            <w:pPr>
              <w:pStyle w:val="Verzeichnis1"/>
            </w:pPr>
          </w:p>
        </w:tc>
      </w:tr>
      <w:tr w:rsidR="009E3D5C" w14:paraId="06E79542" w14:textId="77777777" w:rsidTr="002C4521">
        <w:tc>
          <w:tcPr>
            <w:tcW w:w="4606" w:type="dxa"/>
          </w:tcPr>
          <w:p w14:paraId="30DD216D" w14:textId="77777777" w:rsidR="009E3D5C" w:rsidRDefault="009E3D5C" w:rsidP="009E3D5C">
            <w:pPr>
              <w:pStyle w:val="Titel-U"/>
              <w:rPr>
                <w:sz w:val="20"/>
              </w:rPr>
            </w:pPr>
            <w:bookmarkStart w:id="29" w:name="_Toc215670961"/>
            <w:r>
              <w:rPr>
                <w:sz w:val="20"/>
              </w:rPr>
              <w:t>§ 19</w:t>
            </w:r>
            <w:r>
              <w:rPr>
                <w:sz w:val="20"/>
              </w:rPr>
              <w:tab/>
              <w:t>Zahlungsmodalitäten</w:t>
            </w:r>
            <w:bookmarkEnd w:id="29"/>
          </w:p>
          <w:p w14:paraId="432E3DD5" w14:textId="5759F371" w:rsidR="009E3D5C" w:rsidRDefault="009E3D5C" w:rsidP="009E3D5C">
            <w:pPr>
              <w:tabs>
                <w:tab w:val="left" w:pos="709"/>
              </w:tabs>
              <w:spacing w:before="120"/>
              <w:rPr>
                <w:sz w:val="20"/>
              </w:rPr>
            </w:pPr>
          </w:p>
        </w:tc>
        <w:tc>
          <w:tcPr>
            <w:tcW w:w="4606" w:type="dxa"/>
          </w:tcPr>
          <w:p w14:paraId="6006FB67" w14:textId="2E58113D" w:rsidR="009E3D5C" w:rsidRDefault="009E3D5C" w:rsidP="009E3D5C">
            <w:pPr>
              <w:spacing w:before="120"/>
              <w:ind w:left="356"/>
              <w:rPr>
                <w:i/>
                <w:sz w:val="20"/>
              </w:rPr>
            </w:pPr>
          </w:p>
        </w:tc>
      </w:tr>
      <w:tr w:rsidR="009E3D5C" w14:paraId="0169635D" w14:textId="77777777" w:rsidTr="002C4521">
        <w:tc>
          <w:tcPr>
            <w:tcW w:w="4606" w:type="dxa"/>
          </w:tcPr>
          <w:p w14:paraId="7D55BB99" w14:textId="4B95FA80" w:rsidR="009E3D5C" w:rsidRDefault="009E3D5C" w:rsidP="009E3D5C">
            <w:pPr>
              <w:tabs>
                <w:tab w:val="left" w:pos="709"/>
              </w:tabs>
              <w:spacing w:before="120"/>
              <w:rPr>
                <w:color w:val="000000"/>
                <w:sz w:val="20"/>
                <w:vertAlign w:val="superscript"/>
              </w:rPr>
            </w:pPr>
            <w:r>
              <w:rPr>
                <w:color w:val="000000"/>
                <w:sz w:val="20"/>
                <w:vertAlign w:val="superscript"/>
              </w:rPr>
              <w:t xml:space="preserve">1 </w:t>
            </w:r>
            <w:r>
              <w:rPr>
                <w:color w:val="000000"/>
                <w:sz w:val="20"/>
              </w:rPr>
              <w:t>Die Erschliessungsbeiträge (Vorteilsbeiträge) werden nach der Erstellung der öffentlichen Abwasseranlagen, die Anschlussgebühren nach erfolgtem Anschluss der privaten Abwasseranlagen daran erhoben.</w:t>
            </w:r>
          </w:p>
        </w:tc>
        <w:tc>
          <w:tcPr>
            <w:tcW w:w="4606" w:type="dxa"/>
          </w:tcPr>
          <w:p w14:paraId="5D0AC661" w14:textId="50204330" w:rsidR="009E3D5C" w:rsidRDefault="009E3D5C" w:rsidP="009E3D5C">
            <w:pPr>
              <w:spacing w:before="120"/>
              <w:ind w:left="356"/>
              <w:rPr>
                <w:i/>
                <w:color w:val="000000"/>
                <w:sz w:val="20"/>
              </w:rPr>
            </w:pPr>
            <w:r>
              <w:rPr>
                <w:i/>
                <w:color w:val="000000"/>
                <w:sz w:val="20"/>
              </w:rPr>
              <w:t xml:space="preserve">Für die Beiträge und Gebühren besteht zugunsten der Gemeinde ein gesetzliches Grundpfandrecht ohne Eintragung im Grundbuch und allen anderen Pfandrechten vorgehend (§ 148 </w:t>
            </w:r>
            <w:proofErr w:type="gramStart"/>
            <w:r>
              <w:rPr>
                <w:i/>
                <w:color w:val="000000"/>
                <w:sz w:val="20"/>
              </w:rPr>
              <w:t>EG ZGB</w:t>
            </w:r>
            <w:proofErr w:type="gramEnd"/>
            <w:r>
              <w:rPr>
                <w:i/>
                <w:color w:val="000000"/>
                <w:sz w:val="20"/>
              </w:rPr>
              <w:t>).</w:t>
            </w:r>
          </w:p>
        </w:tc>
      </w:tr>
      <w:tr w:rsidR="009E3D5C" w14:paraId="0CCBEDEF" w14:textId="77777777" w:rsidTr="002C4521">
        <w:tc>
          <w:tcPr>
            <w:tcW w:w="4606" w:type="dxa"/>
          </w:tcPr>
          <w:p w14:paraId="43159E62" w14:textId="264DE71E" w:rsidR="009E3D5C" w:rsidRDefault="009E3D5C" w:rsidP="009E3D5C">
            <w:pPr>
              <w:spacing w:before="120"/>
              <w:rPr>
                <w:sz w:val="20"/>
                <w:vertAlign w:val="superscript"/>
              </w:rPr>
            </w:pPr>
            <w:r>
              <w:rPr>
                <w:color w:val="000000"/>
                <w:sz w:val="20"/>
                <w:vertAlign w:val="superscript"/>
              </w:rPr>
              <w:t xml:space="preserve">2 </w:t>
            </w:r>
            <w:r>
              <w:rPr>
                <w:color w:val="000000"/>
                <w:sz w:val="20"/>
              </w:rPr>
              <w:t xml:space="preserve">Erschliessungsbeiträge und Anschlussgebühren sind innert ... Tagen, die jährlichen Abwassergebühren sind innert </w:t>
            </w:r>
            <w:r>
              <w:rPr>
                <w:bCs/>
                <w:color w:val="000000"/>
                <w:sz w:val="20"/>
              </w:rPr>
              <w:t>...</w:t>
            </w:r>
            <w:r>
              <w:rPr>
                <w:color w:val="000000"/>
                <w:sz w:val="20"/>
              </w:rPr>
              <w:t xml:space="preserve"> Tagen nach der Rechnungsstellung zur Zahlung fällig.</w:t>
            </w:r>
          </w:p>
        </w:tc>
        <w:tc>
          <w:tcPr>
            <w:tcW w:w="4606" w:type="dxa"/>
          </w:tcPr>
          <w:p w14:paraId="2F69E6E7" w14:textId="77777777" w:rsidR="009E3D5C" w:rsidRDefault="009E3D5C" w:rsidP="009E3D5C">
            <w:pPr>
              <w:tabs>
                <w:tab w:val="clear" w:pos="284"/>
                <w:tab w:val="left" w:pos="356"/>
              </w:tabs>
              <w:spacing w:before="120"/>
              <w:ind w:left="356"/>
              <w:rPr>
                <w:i/>
                <w:sz w:val="20"/>
              </w:rPr>
            </w:pPr>
          </w:p>
        </w:tc>
      </w:tr>
      <w:tr w:rsidR="009E3D5C" w14:paraId="36AA88BE" w14:textId="77777777" w:rsidTr="002C4521">
        <w:tc>
          <w:tcPr>
            <w:tcW w:w="4606" w:type="dxa"/>
          </w:tcPr>
          <w:p w14:paraId="1C8BC2F7" w14:textId="15A82F83" w:rsidR="009E3D5C" w:rsidRDefault="009E3D5C" w:rsidP="00155404">
            <w:pPr>
              <w:spacing w:before="120"/>
              <w:rPr>
                <w:sz w:val="20"/>
              </w:rPr>
            </w:pPr>
            <w:r w:rsidRPr="002C4521">
              <w:rPr>
                <w:color w:val="0000FF"/>
                <w:sz w:val="20"/>
                <w:vertAlign w:val="superscript"/>
              </w:rPr>
              <w:t xml:space="preserve">3 </w:t>
            </w:r>
            <w:r w:rsidRPr="002C4521">
              <w:rPr>
                <w:color w:val="0000FF"/>
                <w:sz w:val="20"/>
              </w:rPr>
              <w:t xml:space="preserve">Bei Bezahlung von Erschliessungsbeiträgen und Anschlussgebühren innert </w:t>
            </w:r>
            <w:r w:rsidRPr="002C4521">
              <w:rPr>
                <w:bCs/>
                <w:color w:val="0000FF"/>
                <w:sz w:val="20"/>
              </w:rPr>
              <w:t>...</w:t>
            </w:r>
            <w:r w:rsidRPr="002C4521">
              <w:rPr>
                <w:color w:val="0000FF"/>
                <w:sz w:val="20"/>
              </w:rPr>
              <w:t xml:space="preserve"> Tagen wird ein Skonto gewährt.</w:t>
            </w:r>
          </w:p>
        </w:tc>
        <w:tc>
          <w:tcPr>
            <w:tcW w:w="4606" w:type="dxa"/>
          </w:tcPr>
          <w:p w14:paraId="38C347E9" w14:textId="703369C0" w:rsidR="009E3D5C" w:rsidRPr="002C4521" w:rsidRDefault="009E3D5C" w:rsidP="002C4521">
            <w:pPr>
              <w:spacing w:before="120"/>
              <w:ind w:left="356"/>
              <w:rPr>
                <w:i/>
                <w:sz w:val="20"/>
              </w:rPr>
            </w:pPr>
            <w:r>
              <w:rPr>
                <w:i/>
                <w:sz w:val="20"/>
              </w:rPr>
              <w:t>Die Höhe und die Fälligkeit des Skontos wird in der Vollzugsverordnung/Tarifverordnung festgelegt (mit Gemeinderatsbeschluss).</w:t>
            </w:r>
          </w:p>
        </w:tc>
      </w:tr>
      <w:tr w:rsidR="009E3D5C" w14:paraId="11FAB6C7" w14:textId="77777777" w:rsidTr="002C4521">
        <w:tc>
          <w:tcPr>
            <w:tcW w:w="4606" w:type="dxa"/>
          </w:tcPr>
          <w:p w14:paraId="474CA55C" w14:textId="0CE51DE1" w:rsidR="009E3D5C" w:rsidRDefault="009E3D5C" w:rsidP="009E3D5C">
            <w:pPr>
              <w:tabs>
                <w:tab w:val="left" w:pos="709"/>
              </w:tabs>
              <w:spacing w:before="120"/>
              <w:rPr>
                <w:color w:val="000000"/>
                <w:sz w:val="20"/>
              </w:rPr>
            </w:pPr>
            <w:r>
              <w:rPr>
                <w:color w:val="0000FF"/>
                <w:sz w:val="20"/>
                <w:vertAlign w:val="superscript"/>
              </w:rPr>
              <w:t xml:space="preserve">4 </w:t>
            </w:r>
            <w:r>
              <w:rPr>
                <w:color w:val="0000FF"/>
                <w:sz w:val="20"/>
              </w:rPr>
              <w:t>Bei Überschreitung des Fälligkeitstermins wird ein Verzugszins erhoben.</w:t>
            </w:r>
          </w:p>
        </w:tc>
        <w:tc>
          <w:tcPr>
            <w:tcW w:w="4606" w:type="dxa"/>
          </w:tcPr>
          <w:p w14:paraId="62708712" w14:textId="465A8816" w:rsidR="009E3D5C" w:rsidRDefault="009E3D5C" w:rsidP="009E3D5C">
            <w:pPr>
              <w:spacing w:before="120"/>
              <w:ind w:left="356"/>
              <w:rPr>
                <w:i/>
                <w:color w:val="000000"/>
                <w:sz w:val="20"/>
              </w:rPr>
            </w:pPr>
            <w:r>
              <w:rPr>
                <w:i/>
                <w:sz w:val="20"/>
              </w:rPr>
              <w:t>Die Höhe des Verzugszinses wird in der Vollzugsverordnung/Tarifverordnung festgelegt (mit Gemeinderatsbeschluss).</w:t>
            </w:r>
          </w:p>
        </w:tc>
      </w:tr>
      <w:tr w:rsidR="009E3D5C" w14:paraId="2D303D75" w14:textId="77777777" w:rsidTr="002C4521">
        <w:tc>
          <w:tcPr>
            <w:tcW w:w="4606" w:type="dxa"/>
          </w:tcPr>
          <w:p w14:paraId="60CB78A3" w14:textId="77777777" w:rsidR="009E3D5C" w:rsidRPr="00D51545" w:rsidRDefault="009E3D5C" w:rsidP="009E3D5C">
            <w:pPr>
              <w:pStyle w:val="Titel-U"/>
              <w:rPr>
                <w:color w:val="0000FF"/>
                <w:sz w:val="20"/>
              </w:rPr>
            </w:pPr>
            <w:bookmarkStart w:id="30" w:name="_Toc215670962"/>
            <w:r w:rsidRPr="00D51545">
              <w:rPr>
                <w:color w:val="0000FF"/>
                <w:sz w:val="20"/>
              </w:rPr>
              <w:t>§ 20</w:t>
            </w:r>
            <w:r w:rsidRPr="00D51545">
              <w:rPr>
                <w:color w:val="0000FF"/>
                <w:sz w:val="20"/>
              </w:rPr>
              <w:tab/>
              <w:t>Verjährung</w:t>
            </w:r>
            <w:bookmarkEnd w:id="30"/>
          </w:p>
          <w:p w14:paraId="5A429FB9" w14:textId="1A238C56" w:rsidR="009E3D5C" w:rsidRPr="007C3EB2" w:rsidRDefault="009E3D5C" w:rsidP="009E3D5C">
            <w:pPr>
              <w:tabs>
                <w:tab w:val="left" w:pos="709"/>
              </w:tabs>
              <w:spacing w:before="120"/>
              <w:rPr>
                <w:color w:val="000000"/>
                <w:sz w:val="20"/>
              </w:rPr>
            </w:pPr>
          </w:p>
        </w:tc>
        <w:tc>
          <w:tcPr>
            <w:tcW w:w="4606" w:type="dxa"/>
          </w:tcPr>
          <w:p w14:paraId="48F65539" w14:textId="77777777" w:rsidR="009E3D5C" w:rsidRDefault="009E3D5C" w:rsidP="009E3D5C">
            <w:pPr>
              <w:spacing w:before="120"/>
              <w:ind w:left="356"/>
              <w:rPr>
                <w:i/>
                <w:color w:val="000000"/>
                <w:sz w:val="20"/>
              </w:rPr>
            </w:pPr>
          </w:p>
        </w:tc>
      </w:tr>
      <w:tr w:rsidR="009E3D5C" w14:paraId="6CA6216F" w14:textId="77777777" w:rsidTr="002C4521">
        <w:tc>
          <w:tcPr>
            <w:tcW w:w="4606" w:type="dxa"/>
          </w:tcPr>
          <w:p w14:paraId="2EB26B80" w14:textId="404624B5" w:rsidR="009E3D5C" w:rsidRPr="006B620B" w:rsidRDefault="009E3D5C" w:rsidP="009E3D5C">
            <w:pPr>
              <w:spacing w:before="120"/>
              <w:rPr>
                <w:color w:val="0000FF"/>
                <w:sz w:val="20"/>
              </w:rPr>
            </w:pPr>
            <w:r w:rsidRPr="00D51545">
              <w:rPr>
                <w:color w:val="0000FF"/>
                <w:sz w:val="20"/>
              </w:rPr>
              <w:t>Der Anspruch auf Erschliessungsbeiträge und Anschlussgebühren verjährt nach ... Jahren ab dem Zeitpunkt, in dem sie erhoben werden können.</w:t>
            </w:r>
          </w:p>
        </w:tc>
        <w:tc>
          <w:tcPr>
            <w:tcW w:w="4606" w:type="dxa"/>
          </w:tcPr>
          <w:p w14:paraId="0DD2D79C" w14:textId="00377512" w:rsidR="009E3D5C" w:rsidRDefault="009E3D5C" w:rsidP="009E3D5C">
            <w:pPr>
              <w:spacing w:before="120"/>
              <w:ind w:left="356"/>
              <w:rPr>
                <w:i/>
                <w:sz w:val="20"/>
              </w:rPr>
            </w:pPr>
            <w:r>
              <w:rPr>
                <w:i/>
                <w:sz w:val="20"/>
              </w:rPr>
              <w:t>Das Gesetz über die Enteignung (SGS 410) legt in § 95 fest, dass – soweit nicht etwas anderes bestimmt ist – die Ansprüche auf Vorteilsbeiträge untergehen, wenn sie gegenüber den Belasteten nicht innert zwei Jahren geltend gemacht werden, nachdem die öffentliche Abwasseranlage fertiggestellt bzw. der Anschluss der privaten Abwasserleitungen daran erfolgt ist. Hier besteht die Möglichkeit, eine andere Frist für die Verjährung festzulegen, z.B. 3 oder 5 Jahre.</w:t>
            </w:r>
          </w:p>
        </w:tc>
      </w:tr>
      <w:tr w:rsidR="009E3D5C" w14:paraId="1309621C" w14:textId="77777777" w:rsidTr="002C4521">
        <w:tc>
          <w:tcPr>
            <w:tcW w:w="4606" w:type="dxa"/>
          </w:tcPr>
          <w:p w14:paraId="21E6086C" w14:textId="77777777" w:rsidR="009E3D5C" w:rsidRDefault="009E3D5C" w:rsidP="009E3D5C">
            <w:pPr>
              <w:pStyle w:val="berschrift3"/>
              <w:rPr>
                <w:color w:val="0000FF"/>
                <w:sz w:val="22"/>
              </w:rPr>
            </w:pPr>
            <w:bookmarkStart w:id="31" w:name="_Toc215670963"/>
            <w:r>
              <w:rPr>
                <w:color w:val="0000FF"/>
                <w:sz w:val="22"/>
              </w:rPr>
              <w:t>II. Erschliessungsbeitrag</w:t>
            </w:r>
            <w:bookmarkEnd w:id="31"/>
          </w:p>
          <w:p w14:paraId="3C5D8E25" w14:textId="6A92EEF4" w:rsidR="009E3D5C" w:rsidRDefault="009E3D5C" w:rsidP="009E3D5C">
            <w:pPr>
              <w:spacing w:before="120"/>
              <w:rPr>
                <w:sz w:val="20"/>
              </w:rPr>
            </w:pPr>
          </w:p>
        </w:tc>
        <w:tc>
          <w:tcPr>
            <w:tcW w:w="4606" w:type="dxa"/>
          </w:tcPr>
          <w:p w14:paraId="6C22EDCA" w14:textId="10DDC9D0" w:rsidR="009E3D5C" w:rsidRDefault="009E3D5C" w:rsidP="009E3D5C">
            <w:pPr>
              <w:spacing w:before="120"/>
              <w:ind w:left="356"/>
              <w:rPr>
                <w:i/>
                <w:sz w:val="20"/>
              </w:rPr>
            </w:pPr>
          </w:p>
        </w:tc>
      </w:tr>
      <w:tr w:rsidR="009E3D5C" w14:paraId="5BE90BFB" w14:textId="77777777" w:rsidTr="002C4521">
        <w:tc>
          <w:tcPr>
            <w:tcW w:w="4606" w:type="dxa"/>
          </w:tcPr>
          <w:p w14:paraId="2793FB58" w14:textId="77777777" w:rsidR="009E3D5C" w:rsidRDefault="009E3D5C" w:rsidP="009E3D5C">
            <w:pPr>
              <w:pStyle w:val="Titel-U"/>
              <w:rPr>
                <w:color w:val="0000FF"/>
                <w:sz w:val="20"/>
              </w:rPr>
            </w:pPr>
            <w:bookmarkStart w:id="32" w:name="_Toc215670964"/>
            <w:r>
              <w:rPr>
                <w:color w:val="0000FF"/>
                <w:sz w:val="20"/>
              </w:rPr>
              <w:t>§ 21</w:t>
            </w:r>
            <w:r>
              <w:rPr>
                <w:color w:val="0000FF"/>
                <w:sz w:val="20"/>
              </w:rPr>
              <w:tab/>
              <w:t>Beitragspflicht</w:t>
            </w:r>
            <w:bookmarkEnd w:id="32"/>
          </w:p>
          <w:p w14:paraId="71E1BF3F" w14:textId="77777777" w:rsidR="009E3D5C" w:rsidRPr="00D51545" w:rsidRDefault="009E3D5C" w:rsidP="009E3D5C">
            <w:pPr>
              <w:spacing w:before="120"/>
              <w:rPr>
                <w:color w:val="0000FF"/>
                <w:sz w:val="20"/>
                <w:vertAlign w:val="superscript"/>
              </w:rPr>
            </w:pPr>
          </w:p>
        </w:tc>
        <w:tc>
          <w:tcPr>
            <w:tcW w:w="4606" w:type="dxa"/>
          </w:tcPr>
          <w:p w14:paraId="7C72D1D6" w14:textId="77777777" w:rsidR="009E3D5C" w:rsidRDefault="009E3D5C" w:rsidP="009E3D5C">
            <w:pPr>
              <w:spacing w:before="120"/>
              <w:ind w:left="356"/>
              <w:rPr>
                <w:i/>
                <w:sz w:val="20"/>
              </w:rPr>
            </w:pPr>
          </w:p>
        </w:tc>
      </w:tr>
      <w:tr w:rsidR="009E3D5C" w14:paraId="4E823380" w14:textId="77777777" w:rsidTr="002C4521">
        <w:tc>
          <w:tcPr>
            <w:tcW w:w="4606" w:type="dxa"/>
          </w:tcPr>
          <w:p w14:paraId="167D8529" w14:textId="654E9EB8" w:rsidR="009E3D5C" w:rsidRPr="00D51545" w:rsidRDefault="009E3D5C" w:rsidP="009E3D5C">
            <w:pPr>
              <w:spacing w:before="120"/>
              <w:rPr>
                <w:color w:val="0000FF"/>
                <w:sz w:val="20"/>
              </w:rPr>
            </w:pPr>
            <w:r>
              <w:rPr>
                <w:color w:val="0000FF"/>
                <w:sz w:val="20"/>
                <w:vertAlign w:val="superscript"/>
              </w:rPr>
              <w:t xml:space="preserve">1 </w:t>
            </w:r>
            <w:r>
              <w:rPr>
                <w:color w:val="0000FF"/>
                <w:sz w:val="20"/>
              </w:rPr>
              <w:t>Der Erschliessungsbeitrag richtet sich nach der Fläche des erschl</w:t>
            </w:r>
            <w:r w:rsidRPr="002C4521">
              <w:rPr>
                <w:color w:val="0000FF"/>
                <w:sz w:val="20"/>
              </w:rPr>
              <w:t>ossen</w:t>
            </w:r>
            <w:r>
              <w:rPr>
                <w:color w:val="0000FF"/>
                <w:sz w:val="20"/>
              </w:rPr>
              <w:t>en Grundstücks.</w:t>
            </w:r>
          </w:p>
        </w:tc>
        <w:tc>
          <w:tcPr>
            <w:tcW w:w="4606" w:type="dxa"/>
          </w:tcPr>
          <w:p w14:paraId="686A3BBA" w14:textId="7477249E" w:rsidR="009E3D5C" w:rsidRDefault="009E3D5C" w:rsidP="009E3D5C">
            <w:pPr>
              <w:spacing w:before="120"/>
              <w:ind w:left="356"/>
              <w:rPr>
                <w:i/>
                <w:sz w:val="20"/>
              </w:rPr>
            </w:pPr>
            <w:r>
              <w:rPr>
                <w:i/>
                <w:sz w:val="20"/>
              </w:rPr>
              <w:t>Der Erschliessungsbeitrag dient dazu, der Gemeinde einen Teil der Investitionskosten an Neuerschliessungen zurückzuerstatten. Es spielt keine Rolle, wie die Grundstücksfläche aussieht (Wiesland, befestigte Flächen) resp. entwässert (Ableitung oder Versickerung von nicht verschmutztem Abwasser) wird.</w:t>
            </w:r>
          </w:p>
        </w:tc>
      </w:tr>
      <w:tr w:rsidR="002C4521" w14:paraId="4A1D4DB5" w14:textId="77777777" w:rsidTr="002C4521">
        <w:tc>
          <w:tcPr>
            <w:tcW w:w="4606" w:type="dxa"/>
          </w:tcPr>
          <w:p w14:paraId="4BD6B952" w14:textId="5ACEBFE7" w:rsidR="002C4521" w:rsidRPr="002C4521" w:rsidRDefault="002C4521" w:rsidP="002C4521">
            <w:pPr>
              <w:spacing w:before="120"/>
              <w:rPr>
                <w:color w:val="0000FF"/>
                <w:sz w:val="20"/>
                <w:vertAlign w:val="superscript"/>
              </w:rPr>
            </w:pPr>
            <w:r w:rsidRPr="002C4521">
              <w:rPr>
                <w:color w:val="0000FF"/>
                <w:sz w:val="20"/>
                <w:vertAlign w:val="superscript"/>
              </w:rPr>
              <w:t xml:space="preserve">2 </w:t>
            </w:r>
            <w:r w:rsidRPr="002C4521">
              <w:rPr>
                <w:color w:val="0000FF"/>
                <w:sz w:val="20"/>
              </w:rPr>
              <w:t xml:space="preserve">Der Gemeinderat legt den Erschliessungsbeitrag fest, wenn das Grundstück nicht innerhalb des GEP-Perimeters liegt. Er orientiert sich dabei an </w:t>
            </w:r>
            <w:r w:rsidRPr="002C4521">
              <w:rPr>
                <w:strike/>
                <w:color w:val="0000FF"/>
                <w:sz w:val="20"/>
                <w:highlight w:val="yellow"/>
              </w:rPr>
              <w:t>den tatsächlichen Kosten</w:t>
            </w:r>
            <w:r w:rsidRPr="002C4521">
              <w:rPr>
                <w:color w:val="0000FF"/>
                <w:sz w:val="20"/>
                <w:highlight w:val="yellow"/>
              </w:rPr>
              <w:t xml:space="preserve"> der Höhe der Erschliessungsbeiträge für vergleichbare Liegenschaften innerhalb des Siedlungsgebietes</w:t>
            </w:r>
            <w:r w:rsidRPr="002C4521">
              <w:rPr>
                <w:color w:val="0000FF"/>
                <w:sz w:val="20"/>
              </w:rPr>
              <w:t>.</w:t>
            </w:r>
          </w:p>
        </w:tc>
        <w:tc>
          <w:tcPr>
            <w:tcW w:w="4606" w:type="dxa"/>
          </w:tcPr>
          <w:p w14:paraId="6A086C67" w14:textId="77777777" w:rsidR="002C4521" w:rsidRDefault="002C4521" w:rsidP="00B454E8">
            <w:pPr>
              <w:spacing w:before="120"/>
              <w:ind w:left="356"/>
              <w:rPr>
                <w:i/>
                <w:sz w:val="20"/>
              </w:rPr>
            </w:pPr>
            <w:r>
              <w:rPr>
                <w:i/>
                <w:sz w:val="20"/>
              </w:rPr>
              <w:t>Grundsätzlich soll in diesen Fällen der Erschliessungsbeitrag und die Anschlussgebühr die effektiven Kosten der Gemeinde abdecken.</w:t>
            </w:r>
          </w:p>
          <w:p w14:paraId="0790691E" w14:textId="607888A0" w:rsidR="002C4521" w:rsidRDefault="002C4521" w:rsidP="002C4521">
            <w:pPr>
              <w:spacing w:before="120"/>
              <w:ind w:left="356"/>
              <w:rPr>
                <w:i/>
                <w:sz w:val="20"/>
              </w:rPr>
            </w:pPr>
            <w:r w:rsidRPr="004A5DDB">
              <w:rPr>
                <w:i/>
                <w:sz w:val="20"/>
                <w:highlight w:val="yellow"/>
              </w:rPr>
              <w:t>Wenn der Erschliessungsbeitrag bei der Rechnungstellung der Anschlussgebühr in Abzug gebracht wird</w:t>
            </w:r>
            <w:r>
              <w:rPr>
                <w:i/>
                <w:sz w:val="20"/>
                <w:highlight w:val="yellow"/>
              </w:rPr>
              <w:t xml:space="preserve"> (§ 22, Abs. 2)</w:t>
            </w:r>
            <w:r w:rsidRPr="004A5DDB">
              <w:rPr>
                <w:i/>
                <w:sz w:val="20"/>
                <w:highlight w:val="yellow"/>
              </w:rPr>
              <w:t>, spielt der Erschliessungsbeitrag ausserhalb des Siedlungsgebiets keine</w:t>
            </w:r>
            <w:r>
              <w:rPr>
                <w:i/>
                <w:sz w:val="20"/>
                <w:highlight w:val="yellow"/>
              </w:rPr>
              <w:t xml:space="preserve"> grosse</w:t>
            </w:r>
            <w:r w:rsidRPr="004A5DDB">
              <w:rPr>
                <w:i/>
                <w:sz w:val="20"/>
                <w:highlight w:val="yellow"/>
              </w:rPr>
              <w:t xml:space="preserve"> Rolle. Wichtig ist dann aber, dass die Grundstückfläche kein Faktor für die Berechnung der Anschlussgebühr ist.</w:t>
            </w:r>
          </w:p>
        </w:tc>
      </w:tr>
      <w:tr w:rsidR="002C4521" w14:paraId="0578EDE8" w14:textId="77777777" w:rsidTr="002C4521">
        <w:tc>
          <w:tcPr>
            <w:tcW w:w="4606" w:type="dxa"/>
          </w:tcPr>
          <w:p w14:paraId="05E80423" w14:textId="0D660CA6" w:rsidR="002C4521" w:rsidRDefault="002C4521" w:rsidP="002C4521">
            <w:pPr>
              <w:spacing w:before="120"/>
              <w:rPr>
                <w:sz w:val="20"/>
              </w:rPr>
            </w:pPr>
            <w:r>
              <w:rPr>
                <w:color w:val="0000FF"/>
                <w:sz w:val="20"/>
                <w:vertAlign w:val="superscript"/>
              </w:rPr>
              <w:t xml:space="preserve">3 </w:t>
            </w:r>
            <w:r w:rsidRPr="00203761">
              <w:rPr>
                <w:color w:val="0000FF"/>
                <w:sz w:val="20"/>
                <w:highlight w:val="yellow"/>
              </w:rPr>
              <w:t>In Bauzonen</w:t>
            </w:r>
            <w:r>
              <w:rPr>
                <w:color w:val="0000FF"/>
                <w:sz w:val="20"/>
              </w:rPr>
              <w:t xml:space="preserve"> ist der Erschliessungsbeitrag unabhängig davon geschuldet, ob das Grundstück überbaut ist oder nicht.</w:t>
            </w:r>
          </w:p>
        </w:tc>
        <w:tc>
          <w:tcPr>
            <w:tcW w:w="4606" w:type="dxa"/>
          </w:tcPr>
          <w:p w14:paraId="30F36BBD" w14:textId="5A6B0B2A" w:rsidR="002C4521" w:rsidRDefault="002C4521" w:rsidP="00DF2628">
            <w:pPr>
              <w:pStyle w:val="Verzeichnis1"/>
            </w:pPr>
            <w:r>
              <w:t>Das erschlossene Grundstück gewinnt an Wert. Die Nutzung der nun bestehenden Abwasseranlagen ist jederzeit möglich.</w:t>
            </w:r>
          </w:p>
        </w:tc>
      </w:tr>
      <w:tr w:rsidR="002C4521" w14:paraId="419AE385" w14:textId="77777777" w:rsidTr="002C4521">
        <w:tc>
          <w:tcPr>
            <w:tcW w:w="4606" w:type="dxa"/>
          </w:tcPr>
          <w:p w14:paraId="0573A4D0" w14:textId="77777777" w:rsidR="002C4521" w:rsidRDefault="002C4521" w:rsidP="002C4521">
            <w:pPr>
              <w:pStyle w:val="berschrift3"/>
              <w:rPr>
                <w:sz w:val="22"/>
              </w:rPr>
            </w:pPr>
            <w:bookmarkStart w:id="33" w:name="_Toc215670965"/>
            <w:r>
              <w:rPr>
                <w:sz w:val="22"/>
              </w:rPr>
              <w:t>III. Anschlussgebühren</w:t>
            </w:r>
            <w:bookmarkEnd w:id="33"/>
          </w:p>
          <w:p w14:paraId="6D36B18F" w14:textId="5798369A" w:rsidR="002C4521" w:rsidRDefault="002C4521" w:rsidP="002C4521">
            <w:pPr>
              <w:spacing w:before="120"/>
              <w:rPr>
                <w:color w:val="0000FF"/>
                <w:sz w:val="20"/>
              </w:rPr>
            </w:pPr>
          </w:p>
        </w:tc>
        <w:tc>
          <w:tcPr>
            <w:tcW w:w="4606" w:type="dxa"/>
          </w:tcPr>
          <w:p w14:paraId="6646B501" w14:textId="4086847F" w:rsidR="002C4521" w:rsidRDefault="002C4521" w:rsidP="002C4521">
            <w:pPr>
              <w:spacing w:before="240"/>
              <w:ind w:left="356"/>
              <w:rPr>
                <w:i/>
                <w:sz w:val="20"/>
              </w:rPr>
            </w:pPr>
          </w:p>
        </w:tc>
      </w:tr>
      <w:tr w:rsidR="002C4521" w14:paraId="575A3D57" w14:textId="77777777" w:rsidTr="002C4521">
        <w:tc>
          <w:tcPr>
            <w:tcW w:w="4606" w:type="dxa"/>
          </w:tcPr>
          <w:p w14:paraId="0395DA2D" w14:textId="77777777" w:rsidR="002C4521" w:rsidRDefault="002C4521" w:rsidP="002C4521">
            <w:pPr>
              <w:pStyle w:val="Titel-U"/>
              <w:rPr>
                <w:sz w:val="20"/>
              </w:rPr>
            </w:pPr>
            <w:bookmarkStart w:id="34" w:name="_Toc215670966"/>
            <w:r>
              <w:rPr>
                <w:sz w:val="20"/>
              </w:rPr>
              <w:t>§ 22</w:t>
            </w:r>
            <w:r>
              <w:rPr>
                <w:sz w:val="20"/>
              </w:rPr>
              <w:tab/>
              <w:t>Anschlussgebühr</w:t>
            </w:r>
            <w:bookmarkEnd w:id="34"/>
          </w:p>
          <w:p w14:paraId="6FAC2505" w14:textId="180CB373" w:rsidR="002C4521" w:rsidRPr="00747F13" w:rsidRDefault="002C4521" w:rsidP="002C4521">
            <w:pPr>
              <w:tabs>
                <w:tab w:val="left" w:pos="709"/>
              </w:tabs>
              <w:spacing w:before="120"/>
              <w:rPr>
                <w:color w:val="0000FF"/>
                <w:sz w:val="20"/>
                <w:vertAlign w:val="superscript"/>
              </w:rPr>
            </w:pPr>
          </w:p>
        </w:tc>
        <w:tc>
          <w:tcPr>
            <w:tcW w:w="4606" w:type="dxa"/>
          </w:tcPr>
          <w:p w14:paraId="26DFA240" w14:textId="77777777" w:rsidR="002C4521" w:rsidRDefault="002C4521" w:rsidP="002C4521">
            <w:pPr>
              <w:spacing w:before="120"/>
              <w:ind w:left="356"/>
              <w:rPr>
                <w:i/>
                <w:sz w:val="20"/>
              </w:rPr>
            </w:pPr>
            <w:r>
              <w:rPr>
                <w:i/>
                <w:sz w:val="20"/>
              </w:rPr>
              <w:t>Mit der Anschlussgebühr wird der Tatsache Rechnung getragen, dass das Kanalisationsnetz nun genutzt wird.</w:t>
            </w:r>
          </w:p>
          <w:p w14:paraId="3A151F30" w14:textId="1D08D388" w:rsidR="002C4521" w:rsidRDefault="002C4521" w:rsidP="002C4521">
            <w:pPr>
              <w:spacing w:before="120"/>
              <w:ind w:left="356"/>
              <w:rPr>
                <w:i/>
                <w:sz w:val="20"/>
              </w:rPr>
            </w:pPr>
            <w:r>
              <w:rPr>
                <w:i/>
                <w:sz w:val="20"/>
              </w:rPr>
              <w:t xml:space="preserve">Der hier vorgeschlagene § 22 Anschlussgebühr </w:t>
            </w:r>
            <w:r>
              <w:rPr>
                <w:i/>
                <w:color w:val="000000"/>
                <w:sz w:val="20"/>
              </w:rPr>
              <w:t xml:space="preserve">entspricht der verbreitetsten Regelung der Anschlussgebühren. </w:t>
            </w:r>
            <w:r>
              <w:rPr>
                <w:i/>
                <w:sz w:val="20"/>
              </w:rPr>
              <w:t xml:space="preserve">Anstelle dieser Regelung können auch separate Anschlussgebühren für Schmutzwasser und für Regenwasser erhoben werden. Dies wird in der unten folgenden Variante als §§ 22 Anschlussgebühr Schmutzwasser und 22bis Anschlussgebühr Regenwasser aufgezeigt. </w:t>
            </w:r>
          </w:p>
        </w:tc>
      </w:tr>
      <w:tr w:rsidR="002C4521" w14:paraId="00EEA646" w14:textId="77777777" w:rsidTr="002C4521">
        <w:tc>
          <w:tcPr>
            <w:tcW w:w="4606" w:type="dxa"/>
          </w:tcPr>
          <w:p w14:paraId="450544D6" w14:textId="77777777" w:rsidR="002C4521" w:rsidRPr="004D0063" w:rsidRDefault="002C4521" w:rsidP="002C4521">
            <w:pPr>
              <w:tabs>
                <w:tab w:val="clear" w:pos="284"/>
              </w:tabs>
              <w:spacing w:before="120"/>
              <w:rPr>
                <w:sz w:val="20"/>
              </w:rPr>
            </w:pPr>
            <w:r w:rsidRPr="004D0063">
              <w:rPr>
                <w:sz w:val="20"/>
                <w:vertAlign w:val="superscript"/>
              </w:rPr>
              <w:t>1</w:t>
            </w:r>
            <w:r w:rsidRPr="004D0063">
              <w:rPr>
                <w:sz w:val="20"/>
              </w:rPr>
              <w:t xml:space="preserve"> Die Anschlussgebühr wird aufgrund folgender Faktoren errechnet</w:t>
            </w:r>
          </w:p>
          <w:p w14:paraId="762EB276" w14:textId="220F2886" w:rsidR="002C4521" w:rsidRPr="004D0063" w:rsidRDefault="002C4521" w:rsidP="002C4521">
            <w:pPr>
              <w:numPr>
                <w:ilvl w:val="0"/>
                <w:numId w:val="15"/>
              </w:numPr>
              <w:tabs>
                <w:tab w:val="clear" w:pos="716"/>
              </w:tabs>
              <w:ind w:left="284" w:hanging="284"/>
              <w:rPr>
                <w:sz w:val="20"/>
              </w:rPr>
            </w:pPr>
            <w:r w:rsidRPr="004D0063">
              <w:rPr>
                <w:sz w:val="20"/>
              </w:rPr>
              <w:t>Grundstückfläche</w:t>
            </w:r>
          </w:p>
          <w:p w14:paraId="78814835" w14:textId="3A9254A7" w:rsidR="002C4521" w:rsidRPr="004D0063" w:rsidRDefault="002C4521" w:rsidP="002C4521">
            <w:pPr>
              <w:numPr>
                <w:ilvl w:val="0"/>
                <w:numId w:val="15"/>
              </w:numPr>
              <w:tabs>
                <w:tab w:val="clear" w:pos="716"/>
              </w:tabs>
              <w:ind w:left="284" w:hanging="284"/>
              <w:rPr>
                <w:sz w:val="20"/>
              </w:rPr>
            </w:pPr>
            <w:r w:rsidRPr="004D0063">
              <w:rPr>
                <w:sz w:val="20"/>
              </w:rPr>
              <w:t>Gebäudevolumen der Gebäudeinformation der Basellandschaftlichen Gebäudeversicherung</w:t>
            </w:r>
          </w:p>
          <w:p w14:paraId="12BC1676" w14:textId="02D28148" w:rsidR="002C4521" w:rsidRPr="004D0063" w:rsidRDefault="002C4521" w:rsidP="004D0063">
            <w:pPr>
              <w:numPr>
                <w:ilvl w:val="0"/>
                <w:numId w:val="15"/>
              </w:numPr>
              <w:shd w:val="clear" w:color="auto" w:fill="FFFF00"/>
              <w:tabs>
                <w:tab w:val="clear" w:pos="716"/>
              </w:tabs>
              <w:ind w:left="284" w:hanging="284"/>
              <w:rPr>
                <w:sz w:val="20"/>
              </w:rPr>
            </w:pPr>
            <w:r w:rsidRPr="004D0063">
              <w:rPr>
                <w:sz w:val="20"/>
              </w:rPr>
              <w:t>indexierter Brandlagerwert der Basellandschaftlichen Gebäudeversicherung</w:t>
            </w:r>
          </w:p>
          <w:p w14:paraId="0755F255" w14:textId="7A2B7119" w:rsidR="002C4521" w:rsidRPr="004D0063" w:rsidRDefault="004D0063" w:rsidP="004D0063">
            <w:pPr>
              <w:numPr>
                <w:ilvl w:val="0"/>
                <w:numId w:val="15"/>
              </w:numPr>
              <w:shd w:val="clear" w:color="auto" w:fill="FFFF00"/>
              <w:tabs>
                <w:tab w:val="clear" w:pos="716"/>
              </w:tabs>
              <w:ind w:left="284" w:hanging="284"/>
              <w:rPr>
                <w:sz w:val="20"/>
              </w:rPr>
            </w:pPr>
            <w:r w:rsidRPr="004D0063">
              <w:rPr>
                <w:sz w:val="20"/>
              </w:rPr>
              <w:t>SWGW-Belastungswerte (LU)</w:t>
            </w:r>
          </w:p>
        </w:tc>
        <w:tc>
          <w:tcPr>
            <w:tcW w:w="4606" w:type="dxa"/>
          </w:tcPr>
          <w:p w14:paraId="501EC898" w14:textId="77777777" w:rsidR="002C4521" w:rsidRDefault="002C4521" w:rsidP="002C4521">
            <w:pPr>
              <w:spacing w:before="120"/>
              <w:ind w:left="356"/>
              <w:rPr>
                <w:i/>
                <w:color w:val="000000"/>
                <w:sz w:val="20"/>
              </w:rPr>
            </w:pPr>
            <w:r>
              <w:rPr>
                <w:i/>
                <w:color w:val="000000"/>
                <w:sz w:val="20"/>
              </w:rPr>
              <w:t xml:space="preserve">Die Faktoren </w:t>
            </w:r>
            <w:r w:rsidRPr="004D0063">
              <w:rPr>
                <w:i/>
                <w:strike/>
                <w:color w:val="000000"/>
                <w:sz w:val="20"/>
                <w:shd w:val="clear" w:color="auto" w:fill="FFFF00"/>
              </w:rPr>
              <w:t>Grundstückfläche, Gebäudevolumen und Brandversicherungswert</w:t>
            </w:r>
            <w:r>
              <w:rPr>
                <w:i/>
                <w:color w:val="000000"/>
                <w:sz w:val="20"/>
              </w:rPr>
              <w:t xml:space="preserve"> können verschieden gewichtet werden und es können einzelne bzw. zwei beliebige Faktoren ganz weggelassen werden. Es besteht auch die Möglichkeit andere Faktoren einzuführen (z.B. bebaute Fläche, Nutzungsart).</w:t>
            </w:r>
          </w:p>
          <w:p w14:paraId="48023F77" w14:textId="77777777" w:rsidR="004D0063" w:rsidRPr="00627303" w:rsidRDefault="004D0063" w:rsidP="004D0063">
            <w:pPr>
              <w:spacing w:before="120"/>
              <w:ind w:left="356"/>
              <w:rPr>
                <w:i/>
                <w:color w:val="000000"/>
                <w:sz w:val="20"/>
                <w:highlight w:val="yellow"/>
              </w:rPr>
            </w:pPr>
            <w:r w:rsidRPr="00C3491B">
              <w:rPr>
                <w:i/>
                <w:color w:val="000000"/>
                <w:sz w:val="20"/>
                <w:highlight w:val="yellow"/>
              </w:rPr>
              <w:t xml:space="preserve">Die Grundstückfläche ist nicht geeignet </w:t>
            </w:r>
            <w:r>
              <w:rPr>
                <w:i/>
                <w:color w:val="000000"/>
                <w:sz w:val="20"/>
                <w:highlight w:val="yellow"/>
              </w:rPr>
              <w:t>für</w:t>
            </w:r>
            <w:r w:rsidRPr="00C3491B">
              <w:rPr>
                <w:i/>
                <w:color w:val="000000"/>
                <w:sz w:val="20"/>
                <w:highlight w:val="yellow"/>
              </w:rPr>
              <w:t xml:space="preserve"> ländliche Gemeinden, wo evtl. Landwirtschaftsbetriebe ausserhalb des Siedlungsgebietes angeschlossen werden. Das Gebäudevolumen ist nicht geeignet für Gemeinden mit Gewerbegebieten (unverhältnismässig </w:t>
            </w:r>
            <w:r w:rsidRPr="00627303">
              <w:rPr>
                <w:i/>
                <w:color w:val="000000"/>
                <w:sz w:val="20"/>
                <w:highlight w:val="yellow"/>
              </w:rPr>
              <w:t xml:space="preserve">bei grossen Hallen). </w:t>
            </w:r>
          </w:p>
          <w:p w14:paraId="073E6D2A" w14:textId="22A90795" w:rsidR="004D0063" w:rsidRDefault="004D0063" w:rsidP="004D0063">
            <w:pPr>
              <w:spacing w:before="120"/>
              <w:ind w:left="356"/>
              <w:rPr>
                <w:i/>
                <w:sz w:val="20"/>
              </w:rPr>
            </w:pPr>
            <w:r w:rsidRPr="00627303">
              <w:rPr>
                <w:i/>
                <w:color w:val="000000"/>
                <w:sz w:val="20"/>
                <w:highlight w:val="yellow"/>
              </w:rPr>
              <w:t xml:space="preserve">Falls für den (nachträglichen) Anschluss von Liegenschaften ausserhalb der Bauzone spezielle Regeln gelten sollen, muss dies mit einer zusätzlichen Bestimmung festgelegt werden; oder es wird eine allg. Bestimmung analog § </w:t>
            </w:r>
            <w:r>
              <w:rPr>
                <w:i/>
                <w:color w:val="000000"/>
                <w:sz w:val="20"/>
                <w:highlight w:val="yellow"/>
              </w:rPr>
              <w:t>21</w:t>
            </w:r>
            <w:r w:rsidRPr="00627303">
              <w:rPr>
                <w:i/>
                <w:color w:val="000000"/>
                <w:sz w:val="20"/>
                <w:highlight w:val="yellow"/>
              </w:rPr>
              <w:t xml:space="preserve"> Abs. 2 eingefügt.</w:t>
            </w:r>
          </w:p>
        </w:tc>
      </w:tr>
      <w:tr w:rsidR="002C4521" w14:paraId="2129E513" w14:textId="77777777" w:rsidTr="002C4521">
        <w:tc>
          <w:tcPr>
            <w:tcW w:w="4606" w:type="dxa"/>
          </w:tcPr>
          <w:p w14:paraId="5E6D7FE1" w14:textId="76A7BB48" w:rsidR="002C4521" w:rsidRPr="00852459" w:rsidRDefault="002C4521" w:rsidP="002C4521">
            <w:pPr>
              <w:tabs>
                <w:tab w:val="left" w:pos="709"/>
              </w:tabs>
              <w:spacing w:before="120"/>
              <w:rPr>
                <w:color w:val="0000FF"/>
                <w:sz w:val="20"/>
              </w:rPr>
            </w:pPr>
            <w:r>
              <w:rPr>
                <w:color w:val="0000FF"/>
                <w:sz w:val="20"/>
                <w:vertAlign w:val="superscript"/>
              </w:rPr>
              <w:t>2</w:t>
            </w:r>
            <w:r>
              <w:rPr>
                <w:color w:val="0000FF"/>
                <w:sz w:val="20"/>
              </w:rPr>
              <w:t xml:space="preserve"> Ein bereits geleisteter Erschliessungsbeitrag wird bei der Rechnungsstellung der Anschlussgebühr in Abzug gebracht.</w:t>
            </w:r>
          </w:p>
        </w:tc>
        <w:tc>
          <w:tcPr>
            <w:tcW w:w="4606" w:type="dxa"/>
          </w:tcPr>
          <w:p w14:paraId="29CFBA46" w14:textId="57566F35" w:rsidR="002C4521" w:rsidRDefault="002C4521" w:rsidP="002C4521">
            <w:pPr>
              <w:spacing w:before="120"/>
              <w:ind w:left="356"/>
              <w:rPr>
                <w:i/>
                <w:sz w:val="20"/>
              </w:rPr>
            </w:pPr>
            <w:r>
              <w:rPr>
                <w:i/>
                <w:color w:val="000000"/>
                <w:sz w:val="20"/>
              </w:rPr>
              <w:t>Absatz 2 ist nur einzusetzen, wenn die Gemeinde einen Erschliessungsbeitrag gemäss § 21 kennt.</w:t>
            </w:r>
          </w:p>
        </w:tc>
      </w:tr>
      <w:tr w:rsidR="002C4521" w14:paraId="6057665D" w14:textId="77777777" w:rsidTr="002C4521">
        <w:tc>
          <w:tcPr>
            <w:tcW w:w="4606" w:type="dxa"/>
          </w:tcPr>
          <w:p w14:paraId="3E78CEE5" w14:textId="77777777" w:rsidR="002C4521" w:rsidRDefault="002C4521" w:rsidP="002C4521">
            <w:pPr>
              <w:tabs>
                <w:tab w:val="clear" w:pos="284"/>
              </w:tabs>
              <w:spacing w:before="120"/>
              <w:rPr>
                <w:color w:val="000000"/>
                <w:sz w:val="20"/>
              </w:rPr>
            </w:pPr>
            <w:r>
              <w:rPr>
                <w:color w:val="000000"/>
                <w:sz w:val="20"/>
                <w:vertAlign w:val="superscript"/>
              </w:rPr>
              <w:t xml:space="preserve">3 </w:t>
            </w:r>
            <w:r>
              <w:rPr>
                <w:color w:val="000000"/>
                <w:sz w:val="20"/>
              </w:rPr>
              <w:t xml:space="preserve">Bei Umnutzungen, Um- und Erweiterungsbauten </w:t>
            </w:r>
            <w:r w:rsidRPr="00203761">
              <w:rPr>
                <w:color w:val="000000"/>
                <w:sz w:val="20"/>
                <w:highlight w:val="yellow"/>
              </w:rPr>
              <w:t>sowie Ersatzneubauten</w:t>
            </w:r>
            <w:r>
              <w:rPr>
                <w:color w:val="000000"/>
                <w:sz w:val="20"/>
              </w:rPr>
              <w:t xml:space="preserve"> wird die Anschlussgebühr erhoben für</w:t>
            </w:r>
          </w:p>
          <w:p w14:paraId="3BA60766" w14:textId="2F3AE8B2" w:rsidR="002C4521" w:rsidRDefault="002C4521" w:rsidP="002C4521">
            <w:pPr>
              <w:numPr>
                <w:ilvl w:val="0"/>
                <w:numId w:val="33"/>
              </w:numPr>
              <w:tabs>
                <w:tab w:val="clear" w:pos="284"/>
              </w:tabs>
              <w:spacing w:before="120"/>
              <w:ind w:left="284" w:hanging="284"/>
              <w:rPr>
                <w:color w:val="000000"/>
                <w:sz w:val="20"/>
              </w:rPr>
            </w:pPr>
            <w:r>
              <w:rPr>
                <w:color w:val="000000"/>
                <w:sz w:val="20"/>
              </w:rPr>
              <w:t>den vergrösserten Teil des Gebäudevolumens,</w:t>
            </w:r>
          </w:p>
          <w:p w14:paraId="15087B2D" w14:textId="6B76B695" w:rsidR="002C4521" w:rsidRPr="004D0063" w:rsidRDefault="002C4521" w:rsidP="002C4521">
            <w:pPr>
              <w:numPr>
                <w:ilvl w:val="0"/>
                <w:numId w:val="33"/>
              </w:numPr>
              <w:tabs>
                <w:tab w:val="clear" w:pos="284"/>
              </w:tabs>
              <w:spacing w:before="120"/>
              <w:ind w:left="284" w:hanging="284"/>
              <w:rPr>
                <w:color w:val="000000"/>
                <w:sz w:val="20"/>
              </w:rPr>
            </w:pPr>
            <w:r w:rsidRPr="004D0063">
              <w:rPr>
                <w:color w:val="000000"/>
                <w:sz w:val="20"/>
              </w:rPr>
              <w:t>den gegenüber dem ursprünglichen Brandversicherungswert erhöhten Teil des Brandversicherungswertes.</w:t>
            </w:r>
          </w:p>
        </w:tc>
        <w:tc>
          <w:tcPr>
            <w:tcW w:w="4606" w:type="dxa"/>
          </w:tcPr>
          <w:p w14:paraId="016A2699" w14:textId="44476CDD" w:rsidR="002C4521" w:rsidRDefault="002C4521" w:rsidP="00DF2628">
            <w:pPr>
              <w:pStyle w:val="Verzeichnis1"/>
            </w:pPr>
          </w:p>
        </w:tc>
      </w:tr>
      <w:tr w:rsidR="002C4521" w14:paraId="395467C5" w14:textId="77777777" w:rsidTr="002C4521">
        <w:tc>
          <w:tcPr>
            <w:tcW w:w="4606" w:type="dxa"/>
          </w:tcPr>
          <w:p w14:paraId="36C1E2CD" w14:textId="35B2A056" w:rsidR="002C4521" w:rsidRDefault="002C4521" w:rsidP="004D0063">
            <w:pPr>
              <w:spacing w:before="120"/>
              <w:rPr>
                <w:sz w:val="20"/>
              </w:rPr>
            </w:pPr>
            <w:r>
              <w:rPr>
                <w:color w:val="000000"/>
                <w:sz w:val="20"/>
                <w:vertAlign w:val="superscript"/>
              </w:rPr>
              <w:t>4</w:t>
            </w:r>
            <w:r>
              <w:rPr>
                <w:color w:val="000000"/>
                <w:sz w:val="20"/>
              </w:rPr>
              <w:t xml:space="preserve"> Reduzieren sich Grundstückfläche, Gebäudevolumen oder Brandversicherungswert, erfolgt keine Rückerstattung früher bezahlter Beiträge.</w:t>
            </w:r>
          </w:p>
        </w:tc>
        <w:tc>
          <w:tcPr>
            <w:tcW w:w="4606" w:type="dxa"/>
          </w:tcPr>
          <w:p w14:paraId="2DF8B56A" w14:textId="3EAE6489" w:rsidR="002C4521" w:rsidRDefault="004D0063" w:rsidP="002C4521">
            <w:pPr>
              <w:spacing w:before="120"/>
              <w:ind w:left="356"/>
              <w:rPr>
                <w:i/>
                <w:sz w:val="20"/>
              </w:rPr>
            </w:pPr>
            <w:r w:rsidRPr="000F6A63">
              <w:rPr>
                <w:i/>
                <w:color w:val="000000"/>
                <w:sz w:val="20"/>
                <w:highlight w:val="yellow"/>
              </w:rPr>
              <w:t>Hier sind nur die Faktoren aufzuzählen, die tatsächlich massgebend sind.</w:t>
            </w:r>
          </w:p>
        </w:tc>
      </w:tr>
      <w:tr w:rsidR="002C4521" w14:paraId="169249CF" w14:textId="77777777" w:rsidTr="002C4521">
        <w:tc>
          <w:tcPr>
            <w:tcW w:w="4606" w:type="dxa"/>
          </w:tcPr>
          <w:p w14:paraId="54CCB40B" w14:textId="5DF20FCC" w:rsidR="002C4521" w:rsidRDefault="002C4521" w:rsidP="004D0063">
            <w:pPr>
              <w:spacing w:before="120"/>
              <w:rPr>
                <w:sz w:val="20"/>
              </w:rPr>
            </w:pPr>
            <w:r>
              <w:rPr>
                <w:color w:val="000000"/>
                <w:sz w:val="20"/>
                <w:vertAlign w:val="superscript"/>
              </w:rPr>
              <w:t>5</w:t>
            </w:r>
            <w:r>
              <w:rPr>
                <w:color w:val="000000"/>
                <w:sz w:val="20"/>
              </w:rPr>
              <w:t xml:space="preserve"> Bei einer Vergrösserung der Grundstückfläche oder wenn ein bisher unüberbautes Grundstück überbaut wird, werden früher bezahlte Anschlussgebühren nominal angerechnet.</w:t>
            </w:r>
          </w:p>
        </w:tc>
        <w:tc>
          <w:tcPr>
            <w:tcW w:w="4606" w:type="dxa"/>
          </w:tcPr>
          <w:p w14:paraId="4C23DAEB" w14:textId="631796C6" w:rsidR="002C4521" w:rsidRDefault="004D0063" w:rsidP="002C4521">
            <w:pPr>
              <w:spacing w:before="120"/>
              <w:ind w:left="356"/>
              <w:rPr>
                <w:i/>
                <w:sz w:val="20"/>
              </w:rPr>
            </w:pPr>
            <w:r w:rsidRPr="009061DD">
              <w:rPr>
                <w:i/>
                <w:color w:val="000000"/>
                <w:sz w:val="20"/>
                <w:highlight w:val="yellow"/>
              </w:rPr>
              <w:t>Diese Bestimmung kommt wohl nur zum Tragen, wenn mehrere Grundstücke (bebaute und unbebaute) zusammengefasst und neu überbaut werden</w:t>
            </w:r>
            <w:r>
              <w:rPr>
                <w:i/>
                <w:color w:val="000000"/>
                <w:sz w:val="20"/>
              </w:rPr>
              <w:t>.</w:t>
            </w:r>
          </w:p>
        </w:tc>
      </w:tr>
      <w:tr w:rsidR="002C4521" w14:paraId="1B484D80" w14:textId="77777777" w:rsidTr="002C4521">
        <w:tc>
          <w:tcPr>
            <w:tcW w:w="4606" w:type="dxa"/>
          </w:tcPr>
          <w:p w14:paraId="5CFE027D" w14:textId="77777777" w:rsidR="004D0063" w:rsidRPr="004D0063" w:rsidRDefault="004D0063" w:rsidP="004D0063">
            <w:pPr>
              <w:spacing w:before="120"/>
              <w:rPr>
                <w:color w:val="000000"/>
                <w:sz w:val="20"/>
              </w:rPr>
            </w:pPr>
            <w:r w:rsidRPr="004D0063">
              <w:rPr>
                <w:color w:val="000000"/>
                <w:sz w:val="20"/>
                <w:shd w:val="clear" w:color="auto" w:fill="FFFF00"/>
                <w:vertAlign w:val="superscript"/>
              </w:rPr>
              <w:t>6</w:t>
            </w:r>
            <w:r w:rsidRPr="004D0063">
              <w:rPr>
                <w:color w:val="000000"/>
                <w:sz w:val="20"/>
                <w:shd w:val="clear" w:color="auto" w:fill="FFFF00"/>
              </w:rPr>
              <w:t xml:space="preserve"> Bei der Ermittlung der Anschlussgebühren nicht berücksichtigt werden:</w:t>
            </w:r>
          </w:p>
          <w:p w14:paraId="17B262BC" w14:textId="77777777" w:rsidR="004D0063" w:rsidRPr="004D0063" w:rsidRDefault="004D0063" w:rsidP="004D0063">
            <w:pPr>
              <w:spacing w:before="120"/>
              <w:rPr>
                <w:color w:val="000000"/>
                <w:sz w:val="20"/>
              </w:rPr>
            </w:pPr>
            <w:r w:rsidRPr="004D0063">
              <w:rPr>
                <w:color w:val="000000"/>
                <w:sz w:val="20"/>
                <w:shd w:val="clear" w:color="auto" w:fill="FFFF00"/>
              </w:rPr>
              <w:t>a) bei bestehenden Liegenschaften die nachgewiesenen Kosten für Wert vermehrende Massnahmen, die der Abwasservermeidung, der Wasser- oder Energieeinsparung sowie dem Einsatz erneuerbarer Energien dienen,</w:t>
            </w:r>
          </w:p>
          <w:p w14:paraId="052634EA" w14:textId="31827A4C" w:rsidR="002C4521" w:rsidRPr="004D0063" w:rsidRDefault="004D0063" w:rsidP="004D0063">
            <w:pPr>
              <w:spacing w:before="120"/>
              <w:rPr>
                <w:color w:val="000000"/>
                <w:sz w:val="20"/>
              </w:rPr>
            </w:pPr>
            <w:r w:rsidRPr="004D0063">
              <w:rPr>
                <w:color w:val="000000"/>
                <w:sz w:val="20"/>
                <w:shd w:val="clear" w:color="auto" w:fill="FFFF00"/>
              </w:rPr>
              <w:t>b) bei baubewilligungspflichtigen Neu- und Umbauten die nachgewiesenen Kosten von Massnahmen, die der Abwasservermeidung, der Wassereinsparung und dem Einsatz erneuerbarer Energien dienen sowie die nachgewiesenen Kosten für Energiesparmassnahmen, die deutlich über die gesetzlichen Anforderungen hinausgehen.</w:t>
            </w:r>
          </w:p>
        </w:tc>
        <w:tc>
          <w:tcPr>
            <w:tcW w:w="4606" w:type="dxa"/>
          </w:tcPr>
          <w:p w14:paraId="26CEB081" w14:textId="77777777" w:rsidR="004D0063" w:rsidRPr="004D0063" w:rsidRDefault="004D0063" w:rsidP="004D0063">
            <w:pPr>
              <w:spacing w:before="120"/>
              <w:ind w:left="356"/>
              <w:rPr>
                <w:i/>
                <w:color w:val="000000"/>
                <w:sz w:val="20"/>
                <w:highlight w:val="yellow"/>
              </w:rPr>
            </w:pPr>
            <w:r w:rsidRPr="004D0063">
              <w:rPr>
                <w:i/>
                <w:color w:val="000000"/>
                <w:sz w:val="20"/>
                <w:highlight w:val="yellow"/>
              </w:rPr>
              <w:t>Die Nichtberücksichtigung der Kosten für Wert vermehrenden Massnahmen, die der Energieeinsparung oder dem Einsatz erneuerbarer Energien dienen, entspricht der Rechtsprechung des Kantonsgerichts, Abteilung Enteignungsgericht. Das Enteignungsgericht gründet in solchen Fällen seine Rechtsprechung auf Bestimmungen der Kantonsverfassung und des Energiegesetzes. In analoger Weise gilt dies auch für Kosten von Massnahmen, die der Abwasservermeidung bzw. Wassereinsparung dienen.</w:t>
            </w:r>
          </w:p>
          <w:p w14:paraId="25C896A7" w14:textId="62560CCB" w:rsidR="002C4521" w:rsidRDefault="004D0063" w:rsidP="004D0063">
            <w:pPr>
              <w:spacing w:before="120"/>
              <w:ind w:left="356"/>
              <w:rPr>
                <w:i/>
                <w:color w:val="000000"/>
                <w:sz w:val="20"/>
              </w:rPr>
            </w:pPr>
            <w:r w:rsidRPr="00B15627">
              <w:rPr>
                <w:i/>
                <w:color w:val="000000"/>
                <w:sz w:val="20"/>
                <w:highlight w:val="yellow"/>
              </w:rPr>
              <w:t>Nur relevant, wenn der Brandlagerwert ein Faktor für die Berechnung der Anschlussgebühr ist.</w:t>
            </w:r>
          </w:p>
        </w:tc>
      </w:tr>
      <w:tr w:rsidR="002C4521" w14:paraId="5074778A" w14:textId="77777777" w:rsidTr="002C4521">
        <w:tc>
          <w:tcPr>
            <w:tcW w:w="4606" w:type="dxa"/>
          </w:tcPr>
          <w:p w14:paraId="78E7861C" w14:textId="2DC5EC14" w:rsidR="002C4521" w:rsidRPr="00160470" w:rsidRDefault="002C4521" w:rsidP="00160470">
            <w:pPr>
              <w:pStyle w:val="Titel-U"/>
              <w:rPr>
                <w:color w:val="00B050"/>
                <w:sz w:val="20"/>
              </w:rPr>
            </w:pPr>
            <w:bookmarkStart w:id="35" w:name="_Toc215670967"/>
            <w:r w:rsidRPr="00BB045D">
              <w:rPr>
                <w:color w:val="00B050"/>
                <w:sz w:val="20"/>
              </w:rPr>
              <w:t>§ 22</w:t>
            </w:r>
            <w:r w:rsidRPr="00BB045D">
              <w:rPr>
                <w:color w:val="00B050"/>
                <w:sz w:val="20"/>
              </w:rPr>
              <w:tab/>
              <w:t>Anschlussgebühr Schmutzwasser</w:t>
            </w:r>
            <w:bookmarkEnd w:id="35"/>
          </w:p>
        </w:tc>
        <w:tc>
          <w:tcPr>
            <w:tcW w:w="4606" w:type="dxa"/>
          </w:tcPr>
          <w:p w14:paraId="6510CC24" w14:textId="04249E3A" w:rsidR="002C4521" w:rsidRDefault="002C4521" w:rsidP="002C4521">
            <w:pPr>
              <w:spacing w:before="120"/>
              <w:ind w:left="356"/>
              <w:rPr>
                <w:i/>
                <w:sz w:val="20"/>
              </w:rPr>
            </w:pPr>
            <w:r w:rsidRPr="00160470">
              <w:rPr>
                <w:i/>
                <w:sz w:val="20"/>
              </w:rPr>
              <w:t>Als Variante zur Regelung von § 22 Anschlussgebühr sind separate Anschlussgebühren für Schmutzwasser und für Regenwasser möglich gemäss den folgenden §§ 22 Anschlussgebühr Schmutzwasser und 22bis Anschlussgebühr Regenwasser, welche den obigen § 22 Anschlussgebühr ersetzen.</w:t>
            </w:r>
          </w:p>
        </w:tc>
      </w:tr>
      <w:tr w:rsidR="002C4521" w14:paraId="2F0B47A6" w14:textId="77777777" w:rsidTr="002C4521">
        <w:tc>
          <w:tcPr>
            <w:tcW w:w="4606" w:type="dxa"/>
          </w:tcPr>
          <w:p w14:paraId="1F1AC9A5" w14:textId="5848FC19" w:rsidR="002C4521" w:rsidRPr="00BB045D" w:rsidRDefault="002C4521" w:rsidP="002C4521">
            <w:pPr>
              <w:spacing w:before="120"/>
              <w:rPr>
                <w:color w:val="00B050"/>
                <w:sz w:val="20"/>
              </w:rPr>
            </w:pPr>
            <w:r w:rsidRPr="00BB045D">
              <w:rPr>
                <w:color w:val="00B050"/>
                <w:sz w:val="20"/>
                <w:vertAlign w:val="superscript"/>
              </w:rPr>
              <w:t>1</w:t>
            </w:r>
            <w:r w:rsidRPr="00BB045D">
              <w:rPr>
                <w:color w:val="00B050"/>
                <w:sz w:val="20"/>
              </w:rPr>
              <w:t xml:space="preserve"> Die Anschlussgebühr für das Schmutzwasser richtet sich nach den Belastungswerten</w:t>
            </w:r>
            <w:r w:rsidR="00160470">
              <w:rPr>
                <w:color w:val="00B050"/>
                <w:sz w:val="20"/>
              </w:rPr>
              <w:t xml:space="preserve"> </w:t>
            </w:r>
            <w:r w:rsidR="00160470" w:rsidRPr="00160470">
              <w:rPr>
                <w:color w:val="00B050"/>
                <w:sz w:val="20"/>
                <w:shd w:val="clear" w:color="auto" w:fill="FFFF00"/>
              </w:rPr>
              <w:t>(LU)</w:t>
            </w:r>
            <w:r w:rsidRPr="00BB045D">
              <w:rPr>
                <w:color w:val="00B050"/>
                <w:sz w:val="20"/>
              </w:rPr>
              <w:t xml:space="preserve"> gemäss dem Schweizerischen Verein des Gas- und Wasserfachs (SVGW).</w:t>
            </w:r>
          </w:p>
        </w:tc>
        <w:tc>
          <w:tcPr>
            <w:tcW w:w="4606" w:type="dxa"/>
          </w:tcPr>
          <w:p w14:paraId="61B6709E" w14:textId="42FB0946" w:rsidR="002C4521" w:rsidRPr="00160470" w:rsidRDefault="002C4521" w:rsidP="002C4521">
            <w:pPr>
              <w:spacing w:before="120"/>
              <w:ind w:left="356"/>
              <w:rPr>
                <w:i/>
                <w:sz w:val="20"/>
              </w:rPr>
            </w:pPr>
            <w:r w:rsidRPr="00160470">
              <w:rPr>
                <w:i/>
                <w:sz w:val="20"/>
              </w:rPr>
              <w:t>Die Belastungswerte gemäss SVGW richten sich nach der Grösse der privaten Wasserversorgungsanlage und gelten als ein Wert für den möglichen Wasserverbrauch. Diese We</w:t>
            </w:r>
            <w:r w:rsidR="00160470">
              <w:rPr>
                <w:i/>
                <w:sz w:val="20"/>
              </w:rPr>
              <w:t>r</w:t>
            </w:r>
            <w:r w:rsidRPr="00160470">
              <w:rPr>
                <w:i/>
                <w:sz w:val="20"/>
              </w:rPr>
              <w:t>te dienen der Wasserversorgung und dem Installateur der Gebäudeanlagen als Dimensionierungs- und Ausführungsgrundlage.</w:t>
            </w:r>
          </w:p>
        </w:tc>
      </w:tr>
      <w:tr w:rsidR="002C4521" w14:paraId="3A1C9433" w14:textId="77777777" w:rsidTr="002C4521">
        <w:tc>
          <w:tcPr>
            <w:tcW w:w="4606" w:type="dxa"/>
          </w:tcPr>
          <w:p w14:paraId="5EC87482" w14:textId="46FFFE9D" w:rsidR="002C4521" w:rsidRPr="00BB045D" w:rsidRDefault="002C4521" w:rsidP="002C4521">
            <w:pPr>
              <w:spacing w:before="120"/>
              <w:rPr>
                <w:color w:val="00B050"/>
                <w:sz w:val="20"/>
              </w:rPr>
            </w:pPr>
            <w:r w:rsidRPr="00BB045D">
              <w:rPr>
                <w:color w:val="00B050"/>
                <w:sz w:val="20"/>
                <w:vertAlign w:val="superscript"/>
              </w:rPr>
              <w:t xml:space="preserve">2 </w:t>
            </w:r>
            <w:r w:rsidRPr="00BB045D">
              <w:rPr>
                <w:color w:val="00B050"/>
                <w:sz w:val="20"/>
              </w:rPr>
              <w:t xml:space="preserve">Ein bereits geleisteter Erschliessungsbeitrag wird bei der </w:t>
            </w:r>
            <w:proofErr w:type="gramStart"/>
            <w:r w:rsidRPr="00BB045D">
              <w:rPr>
                <w:color w:val="00B050"/>
                <w:sz w:val="20"/>
              </w:rPr>
              <w:t>Rechnungsstellung  der</w:t>
            </w:r>
            <w:proofErr w:type="gramEnd"/>
            <w:r w:rsidRPr="00BB045D">
              <w:rPr>
                <w:color w:val="00B050"/>
                <w:sz w:val="20"/>
              </w:rPr>
              <w:t xml:space="preserve"> Anschlussgebühr in Abzug gebracht.</w:t>
            </w:r>
          </w:p>
        </w:tc>
        <w:tc>
          <w:tcPr>
            <w:tcW w:w="4606" w:type="dxa"/>
          </w:tcPr>
          <w:p w14:paraId="4B2A8AD3" w14:textId="65D7AA9E" w:rsidR="002C4521" w:rsidRDefault="002C4521" w:rsidP="002C4521">
            <w:pPr>
              <w:spacing w:before="120"/>
              <w:ind w:left="356"/>
              <w:rPr>
                <w:i/>
                <w:color w:val="000000"/>
                <w:sz w:val="20"/>
              </w:rPr>
            </w:pPr>
          </w:p>
        </w:tc>
      </w:tr>
      <w:tr w:rsidR="002C4521" w14:paraId="7A3E5F1A" w14:textId="77777777" w:rsidTr="002C4521">
        <w:tc>
          <w:tcPr>
            <w:tcW w:w="4606" w:type="dxa"/>
          </w:tcPr>
          <w:p w14:paraId="756E304E" w14:textId="6D3AA148" w:rsidR="002C4521" w:rsidRPr="00BB045D" w:rsidRDefault="002C4521" w:rsidP="002C4521">
            <w:pPr>
              <w:spacing w:before="120"/>
              <w:rPr>
                <w:color w:val="00B050"/>
                <w:sz w:val="20"/>
              </w:rPr>
            </w:pPr>
            <w:proofErr w:type="gramStart"/>
            <w:r w:rsidRPr="00BB045D">
              <w:rPr>
                <w:color w:val="00B050"/>
                <w:sz w:val="20"/>
                <w:vertAlign w:val="superscript"/>
              </w:rPr>
              <w:t xml:space="preserve">3 </w:t>
            </w:r>
            <w:r w:rsidRPr="00BB045D">
              <w:rPr>
                <w:color w:val="00B050"/>
                <w:sz w:val="20"/>
              </w:rPr>
              <w:t xml:space="preserve"> Bei</w:t>
            </w:r>
            <w:proofErr w:type="gramEnd"/>
            <w:r w:rsidRPr="00BB045D">
              <w:rPr>
                <w:color w:val="00B050"/>
                <w:sz w:val="20"/>
              </w:rPr>
              <w:t xml:space="preserve"> Umnutzungen, Um- und Erweiterungsbauten </w:t>
            </w:r>
            <w:r w:rsidRPr="00203761">
              <w:rPr>
                <w:color w:val="00B050"/>
                <w:sz w:val="20"/>
                <w:highlight w:val="yellow"/>
              </w:rPr>
              <w:t>sowie Ersatzneubauten</w:t>
            </w:r>
            <w:r w:rsidRPr="00BB045D">
              <w:rPr>
                <w:color w:val="00B050"/>
                <w:sz w:val="20"/>
              </w:rPr>
              <w:t xml:space="preserve"> richtet sich die Anschlussgebühr nach der Veränderung der Belastungswerte.</w:t>
            </w:r>
          </w:p>
        </w:tc>
        <w:tc>
          <w:tcPr>
            <w:tcW w:w="4606" w:type="dxa"/>
          </w:tcPr>
          <w:p w14:paraId="1F4020FD" w14:textId="7D4A281C" w:rsidR="002C4521" w:rsidRDefault="002C4521" w:rsidP="002C4521">
            <w:pPr>
              <w:spacing w:before="120"/>
              <w:ind w:left="356"/>
              <w:rPr>
                <w:i/>
                <w:color w:val="000000"/>
                <w:sz w:val="20"/>
              </w:rPr>
            </w:pPr>
            <w:r>
              <w:rPr>
                <w:i/>
                <w:color w:val="000000"/>
                <w:sz w:val="20"/>
              </w:rPr>
              <w:t>Spätere Erweiterungen der privaten Wasserversorgungsanlage, die eben auch zu mehr Abwasser führen, werden dadurch ebenfalls erfasst.</w:t>
            </w:r>
          </w:p>
        </w:tc>
      </w:tr>
      <w:tr w:rsidR="002C4521" w14:paraId="4471D592" w14:textId="77777777" w:rsidTr="002C4521">
        <w:tc>
          <w:tcPr>
            <w:tcW w:w="4606" w:type="dxa"/>
          </w:tcPr>
          <w:p w14:paraId="57A7F967" w14:textId="74CCC384" w:rsidR="002C4521" w:rsidRPr="00BB045D" w:rsidRDefault="002C4521" w:rsidP="002C4521">
            <w:pPr>
              <w:spacing w:before="120"/>
              <w:rPr>
                <w:color w:val="00B050"/>
                <w:sz w:val="20"/>
              </w:rPr>
            </w:pPr>
            <w:r w:rsidRPr="00BB045D">
              <w:rPr>
                <w:color w:val="00B050"/>
                <w:sz w:val="20"/>
                <w:vertAlign w:val="superscript"/>
              </w:rPr>
              <w:t xml:space="preserve">5 </w:t>
            </w:r>
            <w:r w:rsidRPr="00BB045D">
              <w:rPr>
                <w:color w:val="00B050"/>
                <w:sz w:val="20"/>
              </w:rPr>
              <w:t>Reduzieren sich die Belastungswerte, erfolgt keine Rückerstattung früher bezahlter Gebühren. Bei einer späteren Erhöhung der Belastungswerte werden früher bezahlte Gebühren nominal angerechnet.</w:t>
            </w:r>
          </w:p>
        </w:tc>
        <w:tc>
          <w:tcPr>
            <w:tcW w:w="4606" w:type="dxa"/>
          </w:tcPr>
          <w:p w14:paraId="6217C1C7" w14:textId="6E758F7E" w:rsidR="002C4521" w:rsidRPr="004769B1" w:rsidRDefault="002C4521" w:rsidP="00DF2628">
            <w:pPr>
              <w:pStyle w:val="Verzeichnis1"/>
            </w:pPr>
          </w:p>
        </w:tc>
      </w:tr>
      <w:tr w:rsidR="002C4521" w14:paraId="140ABAED" w14:textId="77777777" w:rsidTr="002C4521">
        <w:tc>
          <w:tcPr>
            <w:tcW w:w="4606" w:type="dxa"/>
          </w:tcPr>
          <w:p w14:paraId="661057F2" w14:textId="77777777" w:rsidR="002C4521" w:rsidRPr="00BB045D" w:rsidRDefault="002C4521" w:rsidP="002C4521">
            <w:pPr>
              <w:pStyle w:val="Titel-U"/>
              <w:rPr>
                <w:color w:val="00B050"/>
                <w:sz w:val="20"/>
              </w:rPr>
            </w:pPr>
            <w:bookmarkStart w:id="36" w:name="_Toc215670968"/>
            <w:r w:rsidRPr="00BB045D">
              <w:rPr>
                <w:color w:val="00B050"/>
                <w:sz w:val="20"/>
              </w:rPr>
              <w:t>§ 22bis</w:t>
            </w:r>
            <w:r w:rsidRPr="00BB045D">
              <w:rPr>
                <w:color w:val="00B050"/>
                <w:sz w:val="20"/>
              </w:rPr>
              <w:tab/>
              <w:t xml:space="preserve"> Anschlussgebühr Regenwasser</w:t>
            </w:r>
            <w:bookmarkEnd w:id="36"/>
          </w:p>
          <w:p w14:paraId="5E1B198E" w14:textId="2F0ECE62" w:rsidR="002C4521" w:rsidRPr="00BB045D" w:rsidRDefault="002C4521" w:rsidP="002C4521">
            <w:pPr>
              <w:tabs>
                <w:tab w:val="clear" w:pos="284"/>
              </w:tabs>
              <w:spacing w:before="120"/>
              <w:rPr>
                <w:color w:val="00B050"/>
                <w:sz w:val="20"/>
              </w:rPr>
            </w:pPr>
          </w:p>
        </w:tc>
        <w:tc>
          <w:tcPr>
            <w:tcW w:w="4606" w:type="dxa"/>
          </w:tcPr>
          <w:p w14:paraId="50B03C6B" w14:textId="3C291D76" w:rsidR="002C4521" w:rsidRPr="004769B1" w:rsidRDefault="002C4521" w:rsidP="00DF2628">
            <w:pPr>
              <w:pStyle w:val="Verzeichnis1"/>
            </w:pPr>
          </w:p>
        </w:tc>
      </w:tr>
      <w:tr w:rsidR="002C4521" w14:paraId="3479E635" w14:textId="77777777" w:rsidTr="002C4521">
        <w:tc>
          <w:tcPr>
            <w:tcW w:w="4606" w:type="dxa"/>
          </w:tcPr>
          <w:p w14:paraId="1C0AD0A8" w14:textId="77777777" w:rsidR="002C4521" w:rsidRPr="00BB045D" w:rsidRDefault="002C4521" w:rsidP="002C4521">
            <w:pPr>
              <w:spacing w:before="120"/>
              <w:rPr>
                <w:color w:val="00B050"/>
                <w:sz w:val="20"/>
              </w:rPr>
            </w:pPr>
            <w:r w:rsidRPr="00BB045D">
              <w:rPr>
                <w:color w:val="00B050"/>
                <w:sz w:val="20"/>
                <w:vertAlign w:val="superscript"/>
              </w:rPr>
              <w:t>1</w:t>
            </w:r>
            <w:r w:rsidRPr="00BB045D">
              <w:rPr>
                <w:color w:val="00B050"/>
                <w:sz w:val="20"/>
              </w:rPr>
              <w:t xml:space="preserve"> Die Anschlussgebühr für das Regenwasser richtet sich nach der tatsächlich angeschlossenen Fläche.</w:t>
            </w:r>
          </w:p>
          <w:p w14:paraId="7AB1D8B5" w14:textId="105C0F50" w:rsidR="002C4521" w:rsidRPr="00BB045D" w:rsidRDefault="002C4521" w:rsidP="002C4521">
            <w:pPr>
              <w:pageBreakBefore/>
              <w:tabs>
                <w:tab w:val="clear" w:pos="284"/>
              </w:tabs>
              <w:spacing w:before="120"/>
              <w:rPr>
                <w:i/>
                <w:color w:val="00B050"/>
                <w:sz w:val="20"/>
                <w:u w:val="single"/>
              </w:rPr>
            </w:pPr>
          </w:p>
        </w:tc>
        <w:tc>
          <w:tcPr>
            <w:tcW w:w="4606" w:type="dxa"/>
          </w:tcPr>
          <w:p w14:paraId="13D383F4" w14:textId="65F38C87" w:rsidR="002C4521" w:rsidRDefault="002C4521" w:rsidP="00DF2628">
            <w:pPr>
              <w:pStyle w:val="Verzeichnis1"/>
            </w:pPr>
            <w:r>
              <w:t>Als tatsächlich angeschlossen gelten Flächen, die im Bezug auf die kommunalen resp. Kantonalen Abwasseranlagen abflusswirksam sind, also von denen anfallendes Regenwasser in die Kanalisation eingeleitet wird. Dabei spielt die Art der abflusswirksamen Fläche keine Rolle.</w:t>
            </w:r>
          </w:p>
        </w:tc>
      </w:tr>
      <w:tr w:rsidR="002C4521" w14:paraId="79965131" w14:textId="77777777" w:rsidTr="002C4521">
        <w:tc>
          <w:tcPr>
            <w:tcW w:w="4606" w:type="dxa"/>
          </w:tcPr>
          <w:p w14:paraId="43814C6E" w14:textId="4B630C88" w:rsidR="002C4521" w:rsidRPr="00BB045D" w:rsidRDefault="002C4521" w:rsidP="002C4521">
            <w:pPr>
              <w:tabs>
                <w:tab w:val="clear" w:pos="284"/>
              </w:tabs>
              <w:spacing w:before="120"/>
              <w:rPr>
                <w:color w:val="00B050"/>
                <w:sz w:val="20"/>
              </w:rPr>
            </w:pPr>
            <w:r w:rsidRPr="00BB045D">
              <w:rPr>
                <w:color w:val="00B050"/>
                <w:sz w:val="20"/>
                <w:vertAlign w:val="superscript"/>
              </w:rPr>
              <w:t>2</w:t>
            </w:r>
            <w:r w:rsidRPr="00BB045D">
              <w:rPr>
                <w:color w:val="00B050"/>
                <w:sz w:val="20"/>
              </w:rPr>
              <w:t xml:space="preserve"> Reduziert sich die tatsächlich angeschlossene Fläche, erfolgt keine Rückerstattung früher bezahlter Gebühren. Bei einer späteren Vergrösserung der tatsächlich angeschlossenen Fläche ist auf diese zusätzliche Fläche eine zusätzliche Abschlussgebühr zu entrichten.</w:t>
            </w:r>
          </w:p>
        </w:tc>
        <w:tc>
          <w:tcPr>
            <w:tcW w:w="4606" w:type="dxa"/>
          </w:tcPr>
          <w:p w14:paraId="525DF53F" w14:textId="31E4900E" w:rsidR="002C4521" w:rsidRDefault="002C4521" w:rsidP="002C4521">
            <w:pPr>
              <w:spacing w:before="120"/>
              <w:ind w:left="356"/>
              <w:rPr>
                <w:i/>
                <w:color w:val="000000"/>
                <w:sz w:val="20"/>
              </w:rPr>
            </w:pPr>
          </w:p>
        </w:tc>
      </w:tr>
      <w:tr w:rsidR="002C4521" w14:paraId="3459C4E8" w14:textId="77777777" w:rsidTr="002C4521">
        <w:tc>
          <w:tcPr>
            <w:tcW w:w="4606" w:type="dxa"/>
          </w:tcPr>
          <w:p w14:paraId="7E921AD5" w14:textId="77777777" w:rsidR="002C4521" w:rsidRDefault="002C4521" w:rsidP="002C4521">
            <w:pPr>
              <w:pStyle w:val="berschrift3"/>
              <w:rPr>
                <w:sz w:val="22"/>
              </w:rPr>
            </w:pPr>
            <w:bookmarkStart w:id="37" w:name="_Toc215670969"/>
            <w:r>
              <w:rPr>
                <w:sz w:val="22"/>
              </w:rPr>
              <w:t>IV. Abwassergebühren</w:t>
            </w:r>
            <w:bookmarkEnd w:id="37"/>
          </w:p>
          <w:p w14:paraId="16B5C6CE" w14:textId="287729FA" w:rsidR="002C4521" w:rsidRPr="00BB045D" w:rsidRDefault="002C4521" w:rsidP="002C4521">
            <w:pPr>
              <w:tabs>
                <w:tab w:val="clear" w:pos="284"/>
              </w:tabs>
              <w:spacing w:before="120"/>
              <w:rPr>
                <w:color w:val="00B050"/>
                <w:sz w:val="20"/>
                <w:vertAlign w:val="superscript"/>
              </w:rPr>
            </w:pPr>
          </w:p>
        </w:tc>
        <w:tc>
          <w:tcPr>
            <w:tcW w:w="4606" w:type="dxa"/>
          </w:tcPr>
          <w:p w14:paraId="56988601" w14:textId="77777777" w:rsidR="002C4521" w:rsidRDefault="002C4521" w:rsidP="002C4521">
            <w:pPr>
              <w:spacing w:before="120"/>
              <w:ind w:left="356"/>
              <w:rPr>
                <w:i/>
                <w:sz w:val="20"/>
              </w:rPr>
            </w:pPr>
          </w:p>
        </w:tc>
      </w:tr>
      <w:tr w:rsidR="002C4521" w14:paraId="0B815BF6" w14:textId="77777777" w:rsidTr="002C4521">
        <w:tc>
          <w:tcPr>
            <w:tcW w:w="4606" w:type="dxa"/>
          </w:tcPr>
          <w:p w14:paraId="461C545D" w14:textId="77777777" w:rsidR="002C4521" w:rsidRDefault="002C4521" w:rsidP="002C4521">
            <w:pPr>
              <w:pStyle w:val="Titel-U"/>
              <w:rPr>
                <w:sz w:val="20"/>
              </w:rPr>
            </w:pPr>
            <w:bookmarkStart w:id="38" w:name="_Toc460733582"/>
            <w:bookmarkStart w:id="39" w:name="_Toc215670970"/>
            <w:r>
              <w:rPr>
                <w:sz w:val="20"/>
              </w:rPr>
              <w:t>§ 23</w:t>
            </w:r>
            <w:r>
              <w:rPr>
                <w:sz w:val="20"/>
              </w:rPr>
              <w:tab/>
            </w:r>
            <w:bookmarkEnd w:id="38"/>
            <w:r>
              <w:rPr>
                <w:sz w:val="20"/>
              </w:rPr>
              <w:t>Jährliche Abwassergebühr</w:t>
            </w:r>
            <w:bookmarkEnd w:id="39"/>
          </w:p>
          <w:p w14:paraId="27FE0C93" w14:textId="77777777" w:rsidR="002C4521" w:rsidRDefault="002C4521" w:rsidP="002C4521">
            <w:pPr>
              <w:rPr>
                <w:color w:val="008000"/>
                <w:sz w:val="20"/>
              </w:rPr>
            </w:pPr>
          </w:p>
        </w:tc>
        <w:tc>
          <w:tcPr>
            <w:tcW w:w="4606" w:type="dxa"/>
          </w:tcPr>
          <w:p w14:paraId="5835300E" w14:textId="77777777" w:rsidR="002C4521" w:rsidRDefault="002C4521" w:rsidP="00DF2628">
            <w:pPr>
              <w:pStyle w:val="Verzeichnis1"/>
            </w:pPr>
          </w:p>
        </w:tc>
      </w:tr>
      <w:tr w:rsidR="002C4521" w14:paraId="37752FDF" w14:textId="77777777" w:rsidTr="002C4521">
        <w:tc>
          <w:tcPr>
            <w:tcW w:w="4606" w:type="dxa"/>
          </w:tcPr>
          <w:p w14:paraId="47DD5EB5" w14:textId="77777777" w:rsidR="002C4521" w:rsidRDefault="002C4521" w:rsidP="002C4521">
            <w:pPr>
              <w:spacing w:before="120"/>
              <w:rPr>
                <w:sz w:val="20"/>
              </w:rPr>
            </w:pPr>
            <w:r>
              <w:rPr>
                <w:sz w:val="20"/>
                <w:vertAlign w:val="superscript"/>
              </w:rPr>
              <w:t>1</w:t>
            </w:r>
            <w:r>
              <w:rPr>
                <w:sz w:val="20"/>
              </w:rPr>
              <w:t xml:space="preserve"> Die Abwassergebühr wird aufgrund der jährlichen Wasserbezugsmenge in Rechnung gestellt.</w:t>
            </w:r>
          </w:p>
          <w:p w14:paraId="44B2BA20" w14:textId="77777777" w:rsidR="002C4521" w:rsidRDefault="002C4521" w:rsidP="002C4521">
            <w:pPr>
              <w:spacing w:before="120"/>
              <w:rPr>
                <w:color w:val="008000"/>
                <w:sz w:val="20"/>
              </w:rPr>
            </w:pPr>
          </w:p>
        </w:tc>
        <w:tc>
          <w:tcPr>
            <w:tcW w:w="4606" w:type="dxa"/>
          </w:tcPr>
          <w:p w14:paraId="179B2F60" w14:textId="12872750" w:rsidR="002C4521" w:rsidRDefault="002C4521" w:rsidP="002C4521">
            <w:pPr>
              <w:spacing w:before="120"/>
              <w:ind w:left="356"/>
              <w:rPr>
                <w:i/>
                <w:sz w:val="20"/>
              </w:rPr>
            </w:pPr>
            <w:r>
              <w:rPr>
                <w:i/>
                <w:color w:val="000000"/>
                <w:sz w:val="20"/>
              </w:rPr>
              <w:t>Das Gewässerschutzgesetz verpflichtet die Gemeinden, die Gebühr nach der Menge des in die Kanalisation eingeleiteten Abwassers zu erheben. Diese richtet sich primär nach dem Wasserverbrauch, Regen- und auch Fremdwasser können dabei (müssen aber nicht) mitberücksichtigt werden. Möglich ist ausserdem, eine Grundgebühr zu erheben. Die nebenstehende Formulierung stellt die einfachste Regelung dar. Die unten folgenden Varianten zeigen Differenzierungsmöglichkeiten auf.</w:t>
            </w:r>
          </w:p>
        </w:tc>
      </w:tr>
      <w:tr w:rsidR="002C4521" w14:paraId="5FE29BFF" w14:textId="77777777" w:rsidTr="002C4521">
        <w:tc>
          <w:tcPr>
            <w:tcW w:w="4606" w:type="dxa"/>
          </w:tcPr>
          <w:p w14:paraId="65FBEE91" w14:textId="77777777" w:rsidR="002C4521" w:rsidRPr="00BB045D" w:rsidRDefault="002C4521" w:rsidP="002C4521">
            <w:pPr>
              <w:spacing w:before="360"/>
              <w:rPr>
                <w:i/>
                <w:color w:val="00B050"/>
                <w:sz w:val="20"/>
                <w:u w:val="single"/>
              </w:rPr>
            </w:pPr>
            <w:r w:rsidRPr="00BB045D">
              <w:rPr>
                <w:i/>
                <w:color w:val="00B050"/>
                <w:sz w:val="20"/>
                <w:u w:val="single"/>
              </w:rPr>
              <w:t>Variante 1</w:t>
            </w:r>
          </w:p>
          <w:p w14:paraId="25BA481E" w14:textId="432C171A" w:rsidR="002C4521" w:rsidRDefault="002C4521" w:rsidP="002C4521">
            <w:pPr>
              <w:spacing w:before="120"/>
              <w:rPr>
                <w:color w:val="008000"/>
                <w:sz w:val="20"/>
              </w:rPr>
            </w:pPr>
          </w:p>
        </w:tc>
        <w:tc>
          <w:tcPr>
            <w:tcW w:w="4606" w:type="dxa"/>
          </w:tcPr>
          <w:p w14:paraId="766D7306" w14:textId="417BDE74" w:rsidR="002C4521" w:rsidRDefault="002C4521" w:rsidP="002C4521">
            <w:pPr>
              <w:spacing w:before="240"/>
              <w:ind w:left="356"/>
              <w:rPr>
                <w:i/>
                <w:sz w:val="20"/>
              </w:rPr>
            </w:pPr>
            <w:r>
              <w:rPr>
                <w:i/>
                <w:color w:val="000000"/>
                <w:sz w:val="20"/>
              </w:rPr>
              <w:t>Variante für § 23 mit Mengengebühr und Grundgebühr.</w:t>
            </w:r>
          </w:p>
        </w:tc>
      </w:tr>
      <w:tr w:rsidR="002C4521" w14:paraId="2AEF6C4E" w14:textId="77777777" w:rsidTr="002C4521">
        <w:tc>
          <w:tcPr>
            <w:tcW w:w="4606" w:type="dxa"/>
          </w:tcPr>
          <w:p w14:paraId="4811E8CC" w14:textId="77777777" w:rsidR="002C4521" w:rsidRPr="00BB045D" w:rsidRDefault="002C4521" w:rsidP="002C4521">
            <w:pPr>
              <w:spacing w:before="120"/>
              <w:rPr>
                <w:color w:val="00B050"/>
                <w:sz w:val="20"/>
              </w:rPr>
            </w:pPr>
            <w:r w:rsidRPr="00BB045D">
              <w:rPr>
                <w:color w:val="00B050"/>
                <w:sz w:val="20"/>
                <w:vertAlign w:val="superscript"/>
              </w:rPr>
              <w:t>1</w:t>
            </w:r>
            <w:r w:rsidRPr="00BB045D">
              <w:rPr>
                <w:color w:val="00B050"/>
                <w:sz w:val="20"/>
              </w:rPr>
              <w:t xml:space="preserve"> Die Abwassergebühr wird in Form</w:t>
            </w:r>
          </w:p>
          <w:p w14:paraId="721CC016" w14:textId="77777777" w:rsidR="002C4521" w:rsidRPr="00BB045D" w:rsidRDefault="002C4521" w:rsidP="002C4521">
            <w:pPr>
              <w:numPr>
                <w:ilvl w:val="1"/>
                <w:numId w:val="31"/>
              </w:numPr>
              <w:spacing w:before="120"/>
              <w:ind w:left="284" w:hanging="284"/>
              <w:rPr>
                <w:color w:val="00B050"/>
                <w:sz w:val="20"/>
              </w:rPr>
            </w:pPr>
            <w:r w:rsidRPr="00BB045D">
              <w:rPr>
                <w:color w:val="00B050"/>
                <w:sz w:val="20"/>
              </w:rPr>
              <w:t>einer Grundgebühr und</w:t>
            </w:r>
          </w:p>
          <w:p w14:paraId="5401EDFF" w14:textId="77777777" w:rsidR="002C4521" w:rsidRPr="00BB045D" w:rsidRDefault="002C4521" w:rsidP="002C4521">
            <w:pPr>
              <w:numPr>
                <w:ilvl w:val="1"/>
                <w:numId w:val="31"/>
              </w:numPr>
              <w:spacing w:before="120"/>
              <w:ind w:left="284" w:hanging="284"/>
              <w:rPr>
                <w:color w:val="00B050"/>
                <w:sz w:val="20"/>
              </w:rPr>
            </w:pPr>
            <w:r w:rsidRPr="00BB045D">
              <w:rPr>
                <w:color w:val="00B050"/>
                <w:sz w:val="20"/>
              </w:rPr>
              <w:t>einer Gebühr aufgrund der jährlichen Wasserbezugsmenge</w:t>
            </w:r>
          </w:p>
          <w:p w14:paraId="4F20F20E" w14:textId="69143FF4" w:rsidR="002C4521" w:rsidRPr="00BB045D" w:rsidRDefault="002C4521" w:rsidP="002C4521">
            <w:pPr>
              <w:rPr>
                <w:color w:val="00B050"/>
                <w:sz w:val="20"/>
              </w:rPr>
            </w:pPr>
            <w:r w:rsidRPr="00BB045D">
              <w:rPr>
                <w:color w:val="00B050"/>
                <w:sz w:val="20"/>
              </w:rPr>
              <w:t>in Rechnung gestellt.</w:t>
            </w:r>
          </w:p>
        </w:tc>
        <w:tc>
          <w:tcPr>
            <w:tcW w:w="4606" w:type="dxa"/>
          </w:tcPr>
          <w:p w14:paraId="3DF2E95D" w14:textId="48E65832" w:rsidR="002C4521" w:rsidRDefault="002C4521" w:rsidP="00DF2628">
            <w:pPr>
              <w:pStyle w:val="Verzeichnis1"/>
            </w:pPr>
          </w:p>
        </w:tc>
      </w:tr>
      <w:tr w:rsidR="002C4521" w14:paraId="59D5EAE2" w14:textId="77777777" w:rsidTr="002C4521">
        <w:tc>
          <w:tcPr>
            <w:tcW w:w="4606" w:type="dxa"/>
          </w:tcPr>
          <w:p w14:paraId="1F57B5E4" w14:textId="68F557D0" w:rsidR="002C4521" w:rsidRPr="00BB045D" w:rsidRDefault="002C4521" w:rsidP="002C4521">
            <w:pPr>
              <w:rPr>
                <w:b/>
                <w:color w:val="00B050"/>
                <w:sz w:val="20"/>
                <w:u w:val="single"/>
              </w:rPr>
            </w:pPr>
            <w:r w:rsidRPr="00BB045D">
              <w:rPr>
                <w:color w:val="00B050"/>
                <w:sz w:val="20"/>
                <w:vertAlign w:val="superscript"/>
              </w:rPr>
              <w:t>2</w:t>
            </w:r>
            <w:r w:rsidRPr="00BB045D">
              <w:rPr>
                <w:color w:val="00B050"/>
                <w:sz w:val="20"/>
              </w:rPr>
              <w:t xml:space="preserve"> Bei der Grundgebühr werden Veränderungen innerhalb eines Kalenderjahres im Folgejahr berücksichtigt.</w:t>
            </w:r>
          </w:p>
        </w:tc>
        <w:tc>
          <w:tcPr>
            <w:tcW w:w="4606" w:type="dxa"/>
          </w:tcPr>
          <w:p w14:paraId="02E9AE72" w14:textId="2736A400" w:rsidR="002C4521" w:rsidRDefault="002C4521" w:rsidP="002C4521">
            <w:pPr>
              <w:spacing w:before="240"/>
              <w:ind w:left="356"/>
              <w:rPr>
                <w:i/>
                <w:sz w:val="20"/>
              </w:rPr>
            </w:pPr>
            <w:r>
              <w:rPr>
                <w:i/>
                <w:sz w:val="20"/>
              </w:rPr>
              <w:t>Nur für Varianten 1 und 3: Mögliche Ergänzung betr. Grundgebühr.</w:t>
            </w:r>
          </w:p>
        </w:tc>
      </w:tr>
      <w:tr w:rsidR="002C4521" w14:paraId="14CA5FB3" w14:textId="77777777" w:rsidTr="002C4521">
        <w:tc>
          <w:tcPr>
            <w:tcW w:w="4606" w:type="dxa"/>
          </w:tcPr>
          <w:p w14:paraId="5131637F" w14:textId="77777777" w:rsidR="002C4521" w:rsidRPr="00BB045D" w:rsidRDefault="002C4521" w:rsidP="002C4521">
            <w:pPr>
              <w:spacing w:before="360"/>
              <w:rPr>
                <w:i/>
                <w:color w:val="00B050"/>
                <w:sz w:val="20"/>
                <w:u w:val="single"/>
              </w:rPr>
            </w:pPr>
            <w:r w:rsidRPr="00BB045D">
              <w:rPr>
                <w:i/>
                <w:color w:val="00B050"/>
                <w:sz w:val="20"/>
                <w:u w:val="single"/>
              </w:rPr>
              <w:t>Variante 2</w:t>
            </w:r>
          </w:p>
          <w:p w14:paraId="78B3A815" w14:textId="763E5AE1" w:rsidR="002C4521" w:rsidRPr="00BB045D" w:rsidRDefault="002C4521" w:rsidP="002C4521">
            <w:pPr>
              <w:rPr>
                <w:color w:val="00B050"/>
                <w:sz w:val="20"/>
              </w:rPr>
            </w:pPr>
          </w:p>
        </w:tc>
        <w:tc>
          <w:tcPr>
            <w:tcW w:w="4606" w:type="dxa"/>
          </w:tcPr>
          <w:p w14:paraId="1F44284A" w14:textId="339F9E11" w:rsidR="002C4521" w:rsidRDefault="002C4521" w:rsidP="00160470">
            <w:pPr>
              <w:spacing w:before="240"/>
              <w:ind w:left="356"/>
              <w:rPr>
                <w:i/>
                <w:sz w:val="20"/>
              </w:rPr>
            </w:pPr>
            <w:r>
              <w:rPr>
                <w:i/>
                <w:color w:val="000000"/>
                <w:sz w:val="20"/>
              </w:rPr>
              <w:t>Variante für § 23 mit separater Mengengebühr für Schmutzwasser und Sauberwasser.</w:t>
            </w:r>
          </w:p>
        </w:tc>
      </w:tr>
      <w:tr w:rsidR="002C4521" w14:paraId="35FA4FA4" w14:textId="77777777" w:rsidTr="002C4521">
        <w:tc>
          <w:tcPr>
            <w:tcW w:w="4606" w:type="dxa"/>
          </w:tcPr>
          <w:p w14:paraId="772F0DC2" w14:textId="77777777" w:rsidR="002C4521" w:rsidRPr="00BB045D" w:rsidRDefault="002C4521" w:rsidP="002C4521">
            <w:pPr>
              <w:spacing w:before="120"/>
              <w:rPr>
                <w:color w:val="00B050"/>
                <w:sz w:val="20"/>
              </w:rPr>
            </w:pPr>
            <w:r w:rsidRPr="00BB045D">
              <w:rPr>
                <w:color w:val="00B050"/>
                <w:sz w:val="20"/>
                <w:vertAlign w:val="superscript"/>
              </w:rPr>
              <w:t>1</w:t>
            </w:r>
            <w:r w:rsidRPr="00BB045D">
              <w:rPr>
                <w:color w:val="00B050"/>
                <w:sz w:val="20"/>
              </w:rPr>
              <w:t xml:space="preserve"> Die Abwassergebühr wird in Form</w:t>
            </w:r>
          </w:p>
          <w:p w14:paraId="632FB9EB" w14:textId="77777777" w:rsidR="002C4521" w:rsidRPr="00BB045D" w:rsidRDefault="002C4521" w:rsidP="002C4521">
            <w:pPr>
              <w:numPr>
                <w:ilvl w:val="0"/>
                <w:numId w:val="39"/>
              </w:numPr>
              <w:spacing w:before="120"/>
              <w:ind w:left="284" w:hanging="284"/>
              <w:rPr>
                <w:color w:val="00B050"/>
                <w:sz w:val="20"/>
              </w:rPr>
            </w:pPr>
            <w:r w:rsidRPr="00BB045D">
              <w:rPr>
                <w:color w:val="00B050"/>
                <w:sz w:val="20"/>
              </w:rPr>
              <w:t xml:space="preserve">einer Schmutzwasser-Mengengebühr aufgrund </w:t>
            </w:r>
            <w:proofErr w:type="gramStart"/>
            <w:r w:rsidRPr="00BB045D">
              <w:rPr>
                <w:color w:val="00B050"/>
                <w:sz w:val="20"/>
              </w:rPr>
              <w:t>der  jährlichen</w:t>
            </w:r>
            <w:proofErr w:type="gramEnd"/>
            <w:r w:rsidRPr="00BB045D">
              <w:rPr>
                <w:color w:val="00B050"/>
                <w:sz w:val="20"/>
              </w:rPr>
              <w:t xml:space="preserve"> Wasserbezugsmenge und</w:t>
            </w:r>
          </w:p>
          <w:p w14:paraId="38FC62AF" w14:textId="77777777" w:rsidR="002C4521" w:rsidRPr="00BB045D" w:rsidRDefault="002C4521" w:rsidP="002C4521">
            <w:pPr>
              <w:numPr>
                <w:ilvl w:val="0"/>
                <w:numId w:val="39"/>
              </w:numPr>
              <w:spacing w:before="120"/>
              <w:ind w:left="284" w:hanging="284"/>
              <w:rPr>
                <w:color w:val="00B050"/>
                <w:sz w:val="20"/>
                <w:vertAlign w:val="superscript"/>
              </w:rPr>
            </w:pPr>
            <w:r w:rsidRPr="00BB045D">
              <w:rPr>
                <w:color w:val="00B050"/>
                <w:sz w:val="20"/>
              </w:rPr>
              <w:t>einer Regenwasser-Mengengebühr in Abhängigkeit von der entwässerten Fläche</w:t>
            </w:r>
          </w:p>
          <w:p w14:paraId="7316C3A5" w14:textId="4562A625" w:rsidR="002C4521" w:rsidRPr="00BB045D" w:rsidRDefault="002C4521" w:rsidP="002C4521">
            <w:pPr>
              <w:spacing w:before="120"/>
              <w:rPr>
                <w:color w:val="00B050"/>
                <w:sz w:val="20"/>
                <w:vertAlign w:val="superscript"/>
              </w:rPr>
            </w:pPr>
            <w:r w:rsidRPr="00BB045D">
              <w:rPr>
                <w:color w:val="00B050"/>
                <w:sz w:val="20"/>
              </w:rPr>
              <w:t>in Rechnung gestellt.</w:t>
            </w:r>
          </w:p>
        </w:tc>
        <w:tc>
          <w:tcPr>
            <w:tcW w:w="4606" w:type="dxa"/>
          </w:tcPr>
          <w:p w14:paraId="4B5C7B7D" w14:textId="748CB9B9" w:rsidR="002C4521" w:rsidRDefault="002C4521" w:rsidP="002C4521">
            <w:pPr>
              <w:spacing w:before="360"/>
              <w:ind w:left="357"/>
              <w:rPr>
                <w:i/>
                <w:color w:val="000000"/>
                <w:sz w:val="20"/>
              </w:rPr>
            </w:pPr>
          </w:p>
        </w:tc>
      </w:tr>
      <w:tr w:rsidR="002C4521" w14:paraId="5249CA1F" w14:textId="77777777" w:rsidTr="002C4521">
        <w:tc>
          <w:tcPr>
            <w:tcW w:w="4606" w:type="dxa"/>
          </w:tcPr>
          <w:p w14:paraId="6F090B00" w14:textId="77777777" w:rsidR="002C4521" w:rsidRPr="00BB045D" w:rsidRDefault="002C4521" w:rsidP="002C4521">
            <w:pPr>
              <w:keepNext/>
              <w:spacing w:before="360"/>
              <w:rPr>
                <w:i/>
                <w:color w:val="00B050"/>
                <w:sz w:val="20"/>
                <w:u w:val="single"/>
              </w:rPr>
            </w:pPr>
            <w:r w:rsidRPr="00BB045D">
              <w:rPr>
                <w:i/>
                <w:color w:val="00B050"/>
                <w:sz w:val="20"/>
                <w:u w:val="single"/>
              </w:rPr>
              <w:t>Variante 3</w:t>
            </w:r>
          </w:p>
          <w:p w14:paraId="7A9BA708" w14:textId="55BDD7B4" w:rsidR="002C4521" w:rsidRPr="00BB045D" w:rsidRDefault="002C4521" w:rsidP="002C4521">
            <w:pPr>
              <w:spacing w:before="120"/>
              <w:ind w:left="284" w:hanging="284"/>
              <w:rPr>
                <w:color w:val="00B050"/>
                <w:sz w:val="20"/>
                <w:vertAlign w:val="superscript"/>
              </w:rPr>
            </w:pPr>
          </w:p>
        </w:tc>
        <w:tc>
          <w:tcPr>
            <w:tcW w:w="4606" w:type="dxa"/>
          </w:tcPr>
          <w:p w14:paraId="4063DE09" w14:textId="48F7ED72" w:rsidR="002C4521" w:rsidRDefault="002C4521" w:rsidP="002C4521">
            <w:pPr>
              <w:spacing w:before="120"/>
              <w:ind w:left="356"/>
              <w:rPr>
                <w:i/>
                <w:color w:val="000000"/>
                <w:sz w:val="20"/>
              </w:rPr>
            </w:pPr>
            <w:r>
              <w:rPr>
                <w:i/>
                <w:color w:val="000000"/>
                <w:sz w:val="20"/>
              </w:rPr>
              <w:t>Variante für § 23 mit separater Grundgebühr sowie Mengengebühr je für Schmutzwasser und Sauberwasser.</w:t>
            </w:r>
          </w:p>
        </w:tc>
      </w:tr>
      <w:tr w:rsidR="002C4521" w14:paraId="51B1B0AB" w14:textId="77777777" w:rsidTr="002C4521">
        <w:tc>
          <w:tcPr>
            <w:tcW w:w="4606" w:type="dxa"/>
          </w:tcPr>
          <w:p w14:paraId="6A5CFE5C" w14:textId="77777777" w:rsidR="002C4521" w:rsidRPr="00BB045D" w:rsidRDefault="002C4521" w:rsidP="002C4521">
            <w:pPr>
              <w:spacing w:before="120"/>
              <w:rPr>
                <w:color w:val="00B050"/>
                <w:sz w:val="20"/>
              </w:rPr>
            </w:pPr>
            <w:r w:rsidRPr="00BB045D">
              <w:rPr>
                <w:color w:val="00B050"/>
                <w:sz w:val="20"/>
                <w:vertAlign w:val="superscript"/>
              </w:rPr>
              <w:t>1</w:t>
            </w:r>
            <w:r w:rsidRPr="00BB045D">
              <w:rPr>
                <w:color w:val="00B050"/>
                <w:sz w:val="20"/>
              </w:rPr>
              <w:t xml:space="preserve"> Die Abwassergebühr wird in Form</w:t>
            </w:r>
          </w:p>
          <w:p w14:paraId="0C97085C" w14:textId="77777777" w:rsidR="002C4521" w:rsidRPr="00BB045D" w:rsidRDefault="002C4521" w:rsidP="002C4521">
            <w:pPr>
              <w:numPr>
                <w:ilvl w:val="1"/>
                <w:numId w:val="40"/>
              </w:numPr>
              <w:spacing w:before="120"/>
              <w:ind w:left="284" w:hanging="284"/>
              <w:rPr>
                <w:color w:val="00B050"/>
                <w:sz w:val="20"/>
              </w:rPr>
            </w:pPr>
            <w:r w:rsidRPr="00BB045D">
              <w:rPr>
                <w:color w:val="00B050"/>
                <w:sz w:val="20"/>
              </w:rPr>
              <w:t>einer Grundgebühr,</w:t>
            </w:r>
          </w:p>
          <w:p w14:paraId="19286B58" w14:textId="77777777" w:rsidR="002C4521" w:rsidRPr="00BB045D" w:rsidRDefault="002C4521" w:rsidP="002C4521">
            <w:pPr>
              <w:numPr>
                <w:ilvl w:val="1"/>
                <w:numId w:val="40"/>
              </w:numPr>
              <w:spacing w:before="120"/>
              <w:ind w:left="284" w:hanging="284"/>
              <w:rPr>
                <w:color w:val="00B050"/>
                <w:sz w:val="20"/>
              </w:rPr>
            </w:pPr>
            <w:r w:rsidRPr="00BB045D">
              <w:rPr>
                <w:color w:val="00B050"/>
                <w:sz w:val="20"/>
              </w:rPr>
              <w:t>einer Schmutzwasser-Mengengebühr aufgrund der jährlichen Wasserbezugsmenge und</w:t>
            </w:r>
          </w:p>
          <w:p w14:paraId="3EAAD21B" w14:textId="77777777" w:rsidR="002C4521" w:rsidRPr="00BB045D" w:rsidRDefault="002C4521" w:rsidP="002C4521">
            <w:pPr>
              <w:numPr>
                <w:ilvl w:val="1"/>
                <w:numId w:val="40"/>
              </w:numPr>
              <w:spacing w:before="120"/>
              <w:ind w:left="284" w:hanging="284"/>
              <w:rPr>
                <w:color w:val="00B050"/>
                <w:sz w:val="20"/>
              </w:rPr>
            </w:pPr>
            <w:r w:rsidRPr="00BB045D">
              <w:rPr>
                <w:color w:val="00B050"/>
                <w:sz w:val="20"/>
              </w:rPr>
              <w:t>einer Regenwasser-Mengengebühr in Abhängigkeit von der entwässerten Fläche</w:t>
            </w:r>
          </w:p>
          <w:p w14:paraId="73DBF2B5" w14:textId="3A4B260F" w:rsidR="002C4521" w:rsidRPr="00BB045D" w:rsidRDefault="002C4521" w:rsidP="002C4521">
            <w:pPr>
              <w:pageBreakBefore/>
              <w:spacing w:before="120"/>
              <w:rPr>
                <w:color w:val="00B050"/>
                <w:sz w:val="20"/>
                <w:vertAlign w:val="superscript"/>
              </w:rPr>
            </w:pPr>
            <w:r w:rsidRPr="00BB045D">
              <w:rPr>
                <w:color w:val="00B050"/>
                <w:sz w:val="20"/>
              </w:rPr>
              <w:t>in Rechnung gestellt.</w:t>
            </w:r>
          </w:p>
        </w:tc>
        <w:tc>
          <w:tcPr>
            <w:tcW w:w="4606" w:type="dxa"/>
          </w:tcPr>
          <w:p w14:paraId="57FAF5B9" w14:textId="6FFFD587" w:rsidR="002C4521" w:rsidRDefault="002C4521" w:rsidP="002C4521">
            <w:pPr>
              <w:spacing w:before="120"/>
              <w:ind w:left="356"/>
              <w:rPr>
                <w:i/>
                <w:color w:val="000000"/>
                <w:sz w:val="20"/>
              </w:rPr>
            </w:pPr>
          </w:p>
        </w:tc>
      </w:tr>
      <w:tr w:rsidR="002C4521" w14:paraId="50605F73" w14:textId="77777777" w:rsidTr="002C4521">
        <w:tc>
          <w:tcPr>
            <w:tcW w:w="4606" w:type="dxa"/>
          </w:tcPr>
          <w:p w14:paraId="5294A887" w14:textId="1E88BFF7" w:rsidR="002C4521" w:rsidRPr="00BB045D" w:rsidRDefault="002C4521" w:rsidP="002C4521">
            <w:pPr>
              <w:spacing w:before="120"/>
              <w:rPr>
                <w:color w:val="00B050"/>
                <w:sz w:val="20"/>
                <w:vertAlign w:val="superscript"/>
              </w:rPr>
            </w:pPr>
            <w:r w:rsidRPr="00BB045D">
              <w:rPr>
                <w:color w:val="00B050"/>
                <w:sz w:val="20"/>
                <w:vertAlign w:val="superscript"/>
              </w:rPr>
              <w:t>2</w:t>
            </w:r>
            <w:r w:rsidRPr="00BB045D">
              <w:rPr>
                <w:color w:val="00B050"/>
                <w:sz w:val="20"/>
              </w:rPr>
              <w:t xml:space="preserve"> Bei der Grundgebühr werden Veränderungen innerhalb eines Kalenderjahres im Folgejahr berücksichtigt.</w:t>
            </w:r>
          </w:p>
        </w:tc>
        <w:tc>
          <w:tcPr>
            <w:tcW w:w="4606" w:type="dxa"/>
          </w:tcPr>
          <w:p w14:paraId="2C122D4B" w14:textId="7F392FDB" w:rsidR="002C4521" w:rsidRDefault="002C4521" w:rsidP="002C4521">
            <w:pPr>
              <w:spacing w:before="360"/>
              <w:ind w:left="357"/>
              <w:rPr>
                <w:i/>
                <w:color w:val="000000"/>
                <w:sz w:val="20"/>
              </w:rPr>
            </w:pPr>
            <w:r>
              <w:rPr>
                <w:i/>
                <w:sz w:val="20"/>
              </w:rPr>
              <w:t>Nur für Varianten 1 und 3: Mögliche Ergänzung betr. Grundgebühr</w:t>
            </w:r>
          </w:p>
        </w:tc>
      </w:tr>
      <w:tr w:rsidR="002C4521" w14:paraId="67BF381A" w14:textId="77777777" w:rsidTr="002C4521">
        <w:tc>
          <w:tcPr>
            <w:tcW w:w="4606" w:type="dxa"/>
          </w:tcPr>
          <w:p w14:paraId="6A6DE6BD" w14:textId="760BCBF6" w:rsidR="002C4521" w:rsidRPr="0020573D" w:rsidRDefault="002C4521" w:rsidP="002C4521">
            <w:pPr>
              <w:spacing w:before="120"/>
              <w:rPr>
                <w:b/>
                <w:bCs/>
                <w:color w:val="00B050"/>
                <w:sz w:val="20"/>
                <w:vertAlign w:val="superscript"/>
              </w:rPr>
            </w:pPr>
            <w:r w:rsidRPr="0020573D">
              <w:rPr>
                <w:b/>
                <w:bCs/>
                <w:color w:val="0000FF"/>
                <w:sz w:val="20"/>
              </w:rPr>
              <w:t>§ 24</w:t>
            </w:r>
            <w:r w:rsidRPr="0020573D">
              <w:rPr>
                <w:b/>
                <w:bCs/>
                <w:color w:val="0000FF"/>
                <w:sz w:val="20"/>
              </w:rPr>
              <w:tab/>
              <w:t>Grundgebühr</w:t>
            </w:r>
          </w:p>
        </w:tc>
        <w:tc>
          <w:tcPr>
            <w:tcW w:w="4606" w:type="dxa"/>
          </w:tcPr>
          <w:p w14:paraId="1539DC25" w14:textId="0D7FD1A3" w:rsidR="002C4521" w:rsidRPr="00160470" w:rsidRDefault="002C4521" w:rsidP="002C4521">
            <w:pPr>
              <w:spacing w:before="120"/>
              <w:ind w:left="356"/>
              <w:rPr>
                <w:i/>
                <w:color w:val="000000"/>
                <w:sz w:val="20"/>
              </w:rPr>
            </w:pPr>
            <w:r w:rsidRPr="00160470">
              <w:rPr>
                <w:i/>
                <w:sz w:val="20"/>
              </w:rPr>
              <w:t>Je nach Regelung bei § 23 (bei der Wahl von Varianten 1 oder 3) ist in § 24 bzw. der Variante §§ 24 und 24bis evtl. die Berechnung einer Grundgebühr zu regeln.</w:t>
            </w:r>
          </w:p>
        </w:tc>
      </w:tr>
      <w:tr w:rsidR="002C4521" w14:paraId="271EF680" w14:textId="77777777" w:rsidTr="00160470">
        <w:tc>
          <w:tcPr>
            <w:tcW w:w="4606" w:type="dxa"/>
            <w:shd w:val="clear" w:color="auto" w:fill="auto"/>
          </w:tcPr>
          <w:p w14:paraId="5A5A8B24" w14:textId="75C78B0E" w:rsidR="002C4521" w:rsidRPr="00160470" w:rsidRDefault="00160470" w:rsidP="002C4521">
            <w:pPr>
              <w:spacing w:before="120"/>
              <w:rPr>
                <w:color w:val="0000FF"/>
                <w:sz w:val="20"/>
                <w:vertAlign w:val="superscript"/>
              </w:rPr>
            </w:pPr>
            <w:r w:rsidRPr="00160470">
              <w:rPr>
                <w:color w:val="0000FF"/>
                <w:sz w:val="20"/>
                <w:highlight w:val="yellow"/>
              </w:rPr>
              <w:t xml:space="preserve">Zur Deckung der mengenunabhängigen Fixkosten der </w:t>
            </w:r>
            <w:r w:rsidR="0020573D">
              <w:rPr>
                <w:color w:val="0000FF"/>
                <w:sz w:val="20"/>
                <w:highlight w:val="yellow"/>
              </w:rPr>
              <w:t>Abwasserentsorgung</w:t>
            </w:r>
            <w:r w:rsidRPr="00160470">
              <w:rPr>
                <w:color w:val="0000FF"/>
                <w:sz w:val="20"/>
                <w:highlight w:val="yellow"/>
              </w:rPr>
              <w:t xml:space="preserve"> wird eine jährliche Grundgebühr pro ... erhoben.</w:t>
            </w:r>
          </w:p>
        </w:tc>
        <w:tc>
          <w:tcPr>
            <w:tcW w:w="4606" w:type="dxa"/>
          </w:tcPr>
          <w:p w14:paraId="2094A0B0" w14:textId="7CD25085" w:rsidR="002C4521" w:rsidRPr="00160470" w:rsidRDefault="00160470" w:rsidP="00DF2628">
            <w:pPr>
              <w:pStyle w:val="Verzeichnis1"/>
            </w:pPr>
            <w:r w:rsidRPr="00DF2628">
              <w:rPr>
                <w:highlight w:val="yellow"/>
              </w:rPr>
              <w:t>Die Bemessungsgrundlage für die Erhebung der Grundgebühr muss im Reglement selber geregelt werden. Nur die Ansätze für die Berechnung werden im Anhang aufgeführt.</w:t>
            </w:r>
          </w:p>
          <w:p w14:paraId="5E98CDE0" w14:textId="6267B5D0" w:rsidR="002C4521" w:rsidRPr="00160470" w:rsidRDefault="002C4521" w:rsidP="002C4521">
            <w:pPr>
              <w:spacing w:before="120"/>
              <w:ind w:left="357"/>
              <w:rPr>
                <w:i/>
                <w:color w:val="000000"/>
                <w:sz w:val="20"/>
              </w:rPr>
            </w:pPr>
            <w:r w:rsidRPr="00160470">
              <w:rPr>
                <w:i/>
                <w:sz w:val="20"/>
              </w:rPr>
              <w:t xml:space="preserve">Es dürfen maximal 1/3 der gesamten Kosten, die der Gemeinde bei der Abwasser-Entsorgung entstehen, über Grundgebühren verrechnet werden, </w:t>
            </w:r>
            <w:r w:rsidRPr="00203761">
              <w:rPr>
                <w:i/>
                <w:sz w:val="20"/>
                <w:highlight w:val="yellow"/>
              </w:rPr>
              <w:t>damit dem Verursacher-prinzip des eidg. Gewässerschutzgesetzes noch Rechnung getragen wird.</w:t>
            </w:r>
          </w:p>
        </w:tc>
      </w:tr>
      <w:tr w:rsidR="002C4521" w14:paraId="0D56B028" w14:textId="77777777" w:rsidTr="002C4521">
        <w:tc>
          <w:tcPr>
            <w:tcW w:w="4606" w:type="dxa"/>
          </w:tcPr>
          <w:p w14:paraId="75006F05" w14:textId="77777777" w:rsidR="002C4521" w:rsidRPr="00BB045D" w:rsidRDefault="002C4521" w:rsidP="002C4521">
            <w:pPr>
              <w:pStyle w:val="Titel-U"/>
              <w:rPr>
                <w:color w:val="00B050"/>
                <w:sz w:val="20"/>
              </w:rPr>
            </w:pPr>
            <w:bookmarkStart w:id="40" w:name="_Toc460733583"/>
            <w:bookmarkStart w:id="41" w:name="_Toc215670971"/>
            <w:r w:rsidRPr="00BB045D">
              <w:rPr>
                <w:color w:val="00B050"/>
                <w:sz w:val="20"/>
              </w:rPr>
              <w:t>§ 24</w:t>
            </w:r>
            <w:r w:rsidRPr="00BB045D">
              <w:rPr>
                <w:color w:val="00B050"/>
                <w:sz w:val="20"/>
              </w:rPr>
              <w:tab/>
              <w:t>Grundgebühr Schmutzwasse</w:t>
            </w:r>
            <w:bookmarkEnd w:id="40"/>
            <w:r w:rsidRPr="00BB045D">
              <w:rPr>
                <w:color w:val="00B050"/>
                <w:sz w:val="20"/>
              </w:rPr>
              <w:t>r</w:t>
            </w:r>
            <w:bookmarkEnd w:id="41"/>
          </w:p>
          <w:p w14:paraId="5A676518" w14:textId="638FE0F5" w:rsidR="002C4521" w:rsidRDefault="002C4521" w:rsidP="002C4521">
            <w:pPr>
              <w:spacing w:before="120"/>
              <w:ind w:left="284" w:hanging="284"/>
              <w:rPr>
                <w:color w:val="008000"/>
                <w:sz w:val="20"/>
                <w:vertAlign w:val="superscript"/>
              </w:rPr>
            </w:pPr>
          </w:p>
        </w:tc>
        <w:tc>
          <w:tcPr>
            <w:tcW w:w="4606" w:type="dxa"/>
          </w:tcPr>
          <w:p w14:paraId="4B9E274E" w14:textId="1B36ED70" w:rsidR="002C4521" w:rsidRPr="00160470" w:rsidRDefault="002C4521" w:rsidP="00073474">
            <w:pPr>
              <w:spacing w:before="120"/>
              <w:ind w:left="356"/>
              <w:rPr>
                <w:i/>
                <w:color w:val="000000"/>
                <w:sz w:val="20"/>
              </w:rPr>
            </w:pPr>
            <w:r w:rsidRPr="00160470">
              <w:rPr>
                <w:i/>
                <w:sz w:val="20"/>
              </w:rPr>
              <w:t>Als Variante zur Regelung von § 24 Grundgebühr sind separate Grundgebühren für Schmutzwasser und für Regenwasser möglich gemäss den folgenden §§ 24 Grundgebühr Schmutzwasser und 24bis Grundgebühr Regenwasser, welche den obigen (fakultativen) § 24 Anschlussgebühr ersetzen.</w:t>
            </w:r>
          </w:p>
        </w:tc>
      </w:tr>
      <w:tr w:rsidR="002C4521" w14:paraId="6987EFE4" w14:textId="77777777" w:rsidTr="002C4521">
        <w:tc>
          <w:tcPr>
            <w:tcW w:w="4606" w:type="dxa"/>
          </w:tcPr>
          <w:p w14:paraId="162F8EE1" w14:textId="77777777" w:rsidR="002C4521" w:rsidRPr="00BB045D" w:rsidRDefault="002C4521" w:rsidP="002C4521">
            <w:pPr>
              <w:pStyle w:val="Textkrper2"/>
              <w:spacing w:before="120"/>
              <w:rPr>
                <w:color w:val="00B050"/>
              </w:rPr>
            </w:pPr>
            <w:r w:rsidRPr="00BB045D">
              <w:rPr>
                <w:color w:val="00B050"/>
              </w:rPr>
              <w:t>Die Grundgebühr richtet sich nach ....</w:t>
            </w:r>
          </w:p>
          <w:p w14:paraId="51B0B9AF" w14:textId="02923CFE" w:rsidR="002C4521" w:rsidRPr="00BB045D" w:rsidRDefault="002C4521" w:rsidP="002C4521">
            <w:pPr>
              <w:spacing w:before="120"/>
              <w:rPr>
                <w:color w:val="00B050"/>
                <w:sz w:val="20"/>
                <w:vertAlign w:val="superscript"/>
              </w:rPr>
            </w:pPr>
          </w:p>
        </w:tc>
        <w:tc>
          <w:tcPr>
            <w:tcW w:w="4606" w:type="dxa"/>
          </w:tcPr>
          <w:p w14:paraId="03D04F89" w14:textId="5AE04B8B" w:rsidR="002C4521" w:rsidRDefault="002C4521" w:rsidP="002C4521">
            <w:pPr>
              <w:spacing w:before="120"/>
              <w:ind w:left="357"/>
              <w:rPr>
                <w:i/>
                <w:sz w:val="20"/>
              </w:rPr>
            </w:pPr>
            <w:r>
              <w:rPr>
                <w:i/>
                <w:sz w:val="20"/>
              </w:rPr>
              <w:t>Die Höhe der Gebühren kann sich nach Haushaltsgrösse, Gewerbeeinheiten, SVGW-Werten o.ä. richten.</w:t>
            </w:r>
          </w:p>
        </w:tc>
      </w:tr>
      <w:tr w:rsidR="002C4521" w14:paraId="3271FF4B" w14:textId="77777777" w:rsidTr="002C4521">
        <w:tc>
          <w:tcPr>
            <w:tcW w:w="4606" w:type="dxa"/>
          </w:tcPr>
          <w:p w14:paraId="69BF0011" w14:textId="77777777" w:rsidR="002C4521" w:rsidRPr="00BB045D" w:rsidRDefault="002C4521" w:rsidP="002C4521">
            <w:pPr>
              <w:pStyle w:val="Titel-U"/>
              <w:rPr>
                <w:b w:val="0"/>
                <w:color w:val="00B050"/>
                <w:sz w:val="20"/>
              </w:rPr>
            </w:pPr>
            <w:bookmarkStart w:id="42" w:name="_Toc460733584"/>
            <w:bookmarkStart w:id="43" w:name="_Toc215670972"/>
            <w:r w:rsidRPr="00BB045D">
              <w:rPr>
                <w:color w:val="00B050"/>
                <w:sz w:val="20"/>
              </w:rPr>
              <w:t>§ 24bis</w:t>
            </w:r>
            <w:r w:rsidRPr="00BB045D">
              <w:rPr>
                <w:color w:val="00B050"/>
                <w:sz w:val="20"/>
              </w:rPr>
              <w:tab/>
              <w:t xml:space="preserve"> Grundgebühr Regenwasser</w:t>
            </w:r>
            <w:bookmarkEnd w:id="42"/>
            <w:bookmarkEnd w:id="43"/>
          </w:p>
          <w:p w14:paraId="1F0AF5B7" w14:textId="4FE6DA2B" w:rsidR="002C4521" w:rsidRPr="00BB045D" w:rsidRDefault="002C4521" w:rsidP="002C4521">
            <w:pPr>
              <w:pStyle w:val="Titel-U"/>
              <w:rPr>
                <w:color w:val="00B050"/>
                <w:sz w:val="20"/>
              </w:rPr>
            </w:pPr>
          </w:p>
        </w:tc>
        <w:tc>
          <w:tcPr>
            <w:tcW w:w="4606" w:type="dxa"/>
          </w:tcPr>
          <w:p w14:paraId="028138F0" w14:textId="5F726D95" w:rsidR="002C4521" w:rsidRPr="004769B1" w:rsidRDefault="002C4521" w:rsidP="00DF2628">
            <w:pPr>
              <w:pStyle w:val="Verzeichnis1"/>
            </w:pPr>
          </w:p>
        </w:tc>
      </w:tr>
      <w:tr w:rsidR="002C4521" w14:paraId="7EF3AFEB" w14:textId="77777777" w:rsidTr="002C4521">
        <w:tc>
          <w:tcPr>
            <w:tcW w:w="4606" w:type="dxa"/>
          </w:tcPr>
          <w:p w14:paraId="43E2CC10" w14:textId="77777777" w:rsidR="002C4521" w:rsidRPr="00BB045D" w:rsidRDefault="002C4521" w:rsidP="002C4521">
            <w:pPr>
              <w:pStyle w:val="Textkrper2"/>
              <w:spacing w:before="120"/>
              <w:rPr>
                <w:color w:val="00B050"/>
              </w:rPr>
            </w:pPr>
            <w:r w:rsidRPr="00BB045D">
              <w:rPr>
                <w:color w:val="00B050"/>
              </w:rPr>
              <w:t>Die Grundgebühr für die Ableitung von Regenwasser richtet sich nach der tatsächlich an die Kanalisation angeschlossenen Fläche einer Parzelle, abhängig vom privaten Entwässerungssystem (Misch- oder Trennsystem).</w:t>
            </w:r>
          </w:p>
          <w:p w14:paraId="09C5A047" w14:textId="77777777" w:rsidR="002C4521" w:rsidRPr="00BB045D" w:rsidRDefault="002C4521" w:rsidP="002C4521">
            <w:pPr>
              <w:pStyle w:val="Titel-U"/>
              <w:spacing w:before="120"/>
              <w:rPr>
                <w:b w:val="0"/>
                <w:bCs/>
                <w:color w:val="00B050"/>
                <w:sz w:val="20"/>
              </w:rPr>
            </w:pPr>
          </w:p>
        </w:tc>
        <w:tc>
          <w:tcPr>
            <w:tcW w:w="4606" w:type="dxa"/>
          </w:tcPr>
          <w:p w14:paraId="6EBB60F8" w14:textId="77777777" w:rsidR="002C4521" w:rsidRDefault="002C4521" w:rsidP="002C4521">
            <w:pPr>
              <w:spacing w:before="120"/>
              <w:ind w:left="357"/>
              <w:rPr>
                <w:i/>
                <w:color w:val="000000"/>
                <w:sz w:val="20"/>
              </w:rPr>
            </w:pPr>
            <w:r>
              <w:rPr>
                <w:i/>
                <w:color w:val="000000"/>
                <w:sz w:val="20"/>
              </w:rPr>
              <w:t>Dabei spielt es für die Berechnung der Grundgebühr keine Rolle, wie die Gemeinde oder der Kanton das Abwasser ableitet. Die Berechnung erfolgt nach dem privaten Entwässerungssystem, wie es an der Parzellengrenze vorliegt. Mit Ausnahme der Versickerung sowie der Direkteinleitung in ein Gewässer (</w:t>
            </w:r>
            <w:proofErr w:type="spellStart"/>
            <w:r>
              <w:rPr>
                <w:i/>
                <w:color w:val="000000"/>
                <w:sz w:val="20"/>
              </w:rPr>
              <w:t>vorfluternahe</w:t>
            </w:r>
            <w:proofErr w:type="spellEnd"/>
            <w:r>
              <w:rPr>
                <w:i/>
                <w:color w:val="000000"/>
                <w:sz w:val="20"/>
              </w:rPr>
              <w:t xml:space="preserve"> Grundstücke) sind alle anderen Regenwasserentsorgungen gebührenpflichtig.</w:t>
            </w:r>
          </w:p>
          <w:p w14:paraId="5CE60250" w14:textId="2583FE29" w:rsidR="002C4521" w:rsidRDefault="002C4521" w:rsidP="00DF2628">
            <w:pPr>
              <w:pStyle w:val="Verzeichnis1"/>
            </w:pPr>
            <w:r>
              <w:t>Bei der Gebührenerhebung bei einer Regenwassernutzung ist zu unterscheiden ob das überschüssige Regenwasser versickert (gebührenfrei) oder in die Kanalisation eingeleitet wird (gebührenpflichtig).</w:t>
            </w:r>
          </w:p>
        </w:tc>
      </w:tr>
      <w:tr w:rsidR="002C4521" w14:paraId="34F6D70E" w14:textId="77777777" w:rsidTr="002C4521">
        <w:tc>
          <w:tcPr>
            <w:tcW w:w="4606" w:type="dxa"/>
          </w:tcPr>
          <w:p w14:paraId="4A441BFB" w14:textId="563747C5" w:rsidR="002C4521" w:rsidRPr="007439AA" w:rsidRDefault="002C4521" w:rsidP="007439AA">
            <w:pPr>
              <w:pStyle w:val="Titel-U"/>
              <w:rPr>
                <w:b w:val="0"/>
                <w:color w:val="0000FF"/>
                <w:sz w:val="20"/>
              </w:rPr>
            </w:pPr>
            <w:bookmarkStart w:id="44" w:name="_Toc215670973"/>
            <w:r w:rsidRPr="009066D8">
              <w:rPr>
                <w:color w:val="0000FF"/>
                <w:sz w:val="20"/>
              </w:rPr>
              <w:t>§ 25</w:t>
            </w:r>
            <w:r w:rsidRPr="009066D8">
              <w:rPr>
                <w:color w:val="0000FF"/>
                <w:sz w:val="20"/>
              </w:rPr>
              <w:tab/>
              <w:t>Mengengebühr Regenwasser</w:t>
            </w:r>
            <w:bookmarkEnd w:id="44"/>
          </w:p>
        </w:tc>
        <w:tc>
          <w:tcPr>
            <w:tcW w:w="4606" w:type="dxa"/>
          </w:tcPr>
          <w:p w14:paraId="31F23C0F" w14:textId="64B3E033" w:rsidR="002C4521" w:rsidRPr="007873AC" w:rsidRDefault="002C4521" w:rsidP="00DF2628">
            <w:pPr>
              <w:pStyle w:val="Verzeichnis1"/>
            </w:pPr>
            <w:r w:rsidRPr="007873AC">
              <w:t>Falls bei § 23 jährliche Abwassergebühr eine Variante mit  Regenwasser-Mengengebühr gewählt wird (Varianten 2 und 3), ist hier die Berechnung der Mengengebühr Regenwasser zu regeln. (Die Schmutzwasser-Mengengebühr wird wie die einfache  Abwassergebühr aufgrund der jährlichen Wasserbezugsmenge in Rechnung gestellt und bedarf keiner speziellen Regelung.)</w:t>
            </w:r>
          </w:p>
        </w:tc>
      </w:tr>
      <w:tr w:rsidR="002C4521" w14:paraId="07094DE1" w14:textId="77777777" w:rsidTr="002C4521">
        <w:tc>
          <w:tcPr>
            <w:tcW w:w="4606" w:type="dxa"/>
          </w:tcPr>
          <w:p w14:paraId="5EE99EBF" w14:textId="21C93605" w:rsidR="002C4521" w:rsidRPr="007439AA" w:rsidRDefault="002C4521" w:rsidP="002C4521">
            <w:pPr>
              <w:spacing w:before="120"/>
              <w:rPr>
                <w:color w:val="0000FF"/>
                <w:sz w:val="20"/>
              </w:rPr>
            </w:pPr>
            <w:r w:rsidRPr="009066D8">
              <w:rPr>
                <w:color w:val="0000FF"/>
                <w:sz w:val="20"/>
                <w:vertAlign w:val="superscript"/>
              </w:rPr>
              <w:t>1</w:t>
            </w:r>
            <w:r w:rsidRPr="009066D8">
              <w:rPr>
                <w:color w:val="0000FF"/>
                <w:sz w:val="20"/>
              </w:rPr>
              <w:t xml:space="preserve"> Die Mengengebühr für die Ableitung von Regenwasser bemisst sich nach der Menge (m</w:t>
            </w:r>
            <w:r w:rsidRPr="009066D8">
              <w:rPr>
                <w:color w:val="0000FF"/>
                <w:sz w:val="20"/>
                <w:vertAlign w:val="superscript"/>
              </w:rPr>
              <w:t>3</w:t>
            </w:r>
            <w:r w:rsidRPr="009066D8">
              <w:rPr>
                <w:color w:val="0000FF"/>
                <w:sz w:val="20"/>
              </w:rPr>
              <w:t>) Wasser, die von der tatsächlich angeschlossenen Fläche (m</w:t>
            </w:r>
            <w:r w:rsidRPr="009066D8">
              <w:rPr>
                <w:color w:val="0000FF"/>
                <w:sz w:val="20"/>
                <w:vertAlign w:val="superscript"/>
              </w:rPr>
              <w:t>2</w:t>
            </w:r>
            <w:r w:rsidRPr="009066D8">
              <w:rPr>
                <w:color w:val="0000FF"/>
                <w:sz w:val="20"/>
              </w:rPr>
              <w:t>) eingeleitet wird, abhängig von der privaten Entwässerung (Mischsystem oder Trennsystem).</w:t>
            </w:r>
          </w:p>
        </w:tc>
        <w:tc>
          <w:tcPr>
            <w:tcW w:w="4606" w:type="dxa"/>
          </w:tcPr>
          <w:p w14:paraId="6CD6738D" w14:textId="77777777" w:rsidR="002C4521" w:rsidRDefault="002C4521" w:rsidP="002C4521">
            <w:pPr>
              <w:spacing w:before="120"/>
              <w:ind w:left="357"/>
              <w:rPr>
                <w:i/>
                <w:sz w:val="20"/>
              </w:rPr>
            </w:pPr>
            <w:r>
              <w:rPr>
                <w:i/>
                <w:sz w:val="20"/>
              </w:rPr>
              <w:t>Auch hier wird unabhängig vom Entwässerungssystem der Gemeinde die Mengengebühr bemessen, die Berechnung richtet sich nur nach der privaten Grundstücksentwässerung.</w:t>
            </w:r>
          </w:p>
          <w:p w14:paraId="437BFF98" w14:textId="7A1BCC40" w:rsidR="002C4521" w:rsidRDefault="002C4521" w:rsidP="002C4521">
            <w:pPr>
              <w:spacing w:before="120"/>
              <w:ind w:left="356"/>
              <w:rPr>
                <w:i/>
                <w:sz w:val="20"/>
              </w:rPr>
            </w:pPr>
            <w:r>
              <w:rPr>
                <w:i/>
                <w:sz w:val="20"/>
              </w:rPr>
              <w:t>Bei Versickerung / Direkteinleitung ist keine Mengengebühren zu entrichten, da die kommunalen Abwasseranlagen nicht benutzt werden.</w:t>
            </w:r>
          </w:p>
        </w:tc>
      </w:tr>
      <w:tr w:rsidR="002C4521" w14:paraId="6EF51D48" w14:textId="77777777" w:rsidTr="002C4521">
        <w:tc>
          <w:tcPr>
            <w:tcW w:w="4606" w:type="dxa"/>
          </w:tcPr>
          <w:p w14:paraId="33933F54" w14:textId="705719EE" w:rsidR="002C4521" w:rsidRPr="00276A01" w:rsidRDefault="002C4521" w:rsidP="00276A01">
            <w:pPr>
              <w:spacing w:before="120"/>
              <w:rPr>
                <w:color w:val="0000FF"/>
                <w:sz w:val="20"/>
              </w:rPr>
            </w:pPr>
            <w:r w:rsidRPr="009066D8">
              <w:rPr>
                <w:color w:val="0000FF"/>
                <w:sz w:val="20"/>
                <w:vertAlign w:val="superscript"/>
              </w:rPr>
              <w:t xml:space="preserve">2 </w:t>
            </w:r>
            <w:r w:rsidRPr="009066D8">
              <w:rPr>
                <w:color w:val="0000FF"/>
                <w:sz w:val="20"/>
              </w:rPr>
              <w:t>Die Abwassermenge wird berechnet aus der angeschlossenen abflusswirksamen Fläche multipliziert mit der mittleren jährlichen Niederschlagsmenge von 1'000 mm pro Jahr.</w:t>
            </w:r>
          </w:p>
        </w:tc>
        <w:tc>
          <w:tcPr>
            <w:tcW w:w="4606" w:type="dxa"/>
          </w:tcPr>
          <w:p w14:paraId="32F15275" w14:textId="4A586B40" w:rsidR="002C4521" w:rsidRDefault="002C4521" w:rsidP="00DF2628">
            <w:pPr>
              <w:pStyle w:val="Verzeichnis1"/>
            </w:pPr>
            <w:r>
              <w:t>Für die mittlere jährliche Niederschlagsmenge können ortsspezifische Niederschlagsmengen angewandt werden oder es ist die mittlere regionale Niederschlagsmenge von 1'000 mm einzusetzen, die auch der Kanton als Verrechnungsgrundlage anwendet.</w:t>
            </w:r>
          </w:p>
        </w:tc>
      </w:tr>
      <w:tr w:rsidR="002C4521" w14:paraId="49B86A7B" w14:textId="77777777" w:rsidTr="002C4521">
        <w:tc>
          <w:tcPr>
            <w:tcW w:w="4606" w:type="dxa"/>
          </w:tcPr>
          <w:p w14:paraId="2E703205" w14:textId="588AC415" w:rsidR="002C4521" w:rsidRPr="00276A01" w:rsidRDefault="002C4521" w:rsidP="002C4521">
            <w:pPr>
              <w:spacing w:before="120"/>
              <w:rPr>
                <w:color w:val="0000FF"/>
                <w:sz w:val="20"/>
              </w:rPr>
            </w:pPr>
            <w:r w:rsidRPr="009066D8">
              <w:rPr>
                <w:color w:val="0000FF"/>
                <w:sz w:val="20"/>
                <w:vertAlign w:val="superscript"/>
              </w:rPr>
              <w:t xml:space="preserve">3 </w:t>
            </w:r>
            <w:r w:rsidRPr="009066D8">
              <w:rPr>
                <w:color w:val="0000FF"/>
                <w:sz w:val="20"/>
              </w:rPr>
              <w:t>Für verschiedenartige abflusswirksame Flächen können vom Gemeinderat in der Vollzugsverordnung unterschiedliche Abflussfaktoren festgelegt werden.</w:t>
            </w:r>
          </w:p>
        </w:tc>
        <w:tc>
          <w:tcPr>
            <w:tcW w:w="4606" w:type="dxa"/>
          </w:tcPr>
          <w:p w14:paraId="6A932B16" w14:textId="77777777" w:rsidR="002C4521" w:rsidRDefault="002C4521" w:rsidP="002C4521">
            <w:pPr>
              <w:spacing w:before="120"/>
              <w:ind w:left="357"/>
              <w:rPr>
                <w:i/>
                <w:color w:val="000000"/>
                <w:sz w:val="20"/>
              </w:rPr>
            </w:pPr>
            <w:r>
              <w:rPr>
                <w:i/>
                <w:color w:val="000000"/>
                <w:sz w:val="20"/>
              </w:rPr>
              <w:t>Hier kann in der Vollzugsverordnung differenziert werden zwischen Arten von befestigten Flächen, die unterschiedlich abflusswirksam sind:</w:t>
            </w:r>
          </w:p>
          <w:p w14:paraId="2AE8E953" w14:textId="77777777" w:rsidR="002C4521" w:rsidRDefault="002C4521" w:rsidP="002C4521">
            <w:pPr>
              <w:numPr>
                <w:ilvl w:val="0"/>
                <w:numId w:val="15"/>
              </w:numPr>
              <w:spacing w:before="120"/>
              <w:ind w:left="714" w:hanging="357"/>
              <w:rPr>
                <w:i/>
                <w:color w:val="000000"/>
                <w:sz w:val="20"/>
              </w:rPr>
            </w:pPr>
            <w:r>
              <w:rPr>
                <w:i/>
                <w:color w:val="000000"/>
                <w:sz w:val="20"/>
              </w:rPr>
              <w:t>mit grosser Wirkung; Asphalt-, Betonstrassen und -plätze; Dächer ohne Retention (Rückhaltemassnahmen für anfallendes Regenwasser)</w:t>
            </w:r>
          </w:p>
          <w:p w14:paraId="444BD212" w14:textId="77777777" w:rsidR="002C4521" w:rsidRDefault="002C4521" w:rsidP="002C4521">
            <w:pPr>
              <w:numPr>
                <w:ilvl w:val="0"/>
                <w:numId w:val="15"/>
              </w:numPr>
              <w:spacing w:before="120"/>
              <w:ind w:left="714" w:hanging="357"/>
              <w:rPr>
                <w:i/>
                <w:color w:val="000000"/>
                <w:sz w:val="20"/>
              </w:rPr>
            </w:pPr>
            <w:r>
              <w:rPr>
                <w:i/>
                <w:color w:val="000000"/>
                <w:sz w:val="20"/>
              </w:rPr>
              <w:t>mit kleiner Wirkung: Mergelstrassen und -plätze; Flächen mit Rasengittersteine; Dachflächen mit Retentionen (z.B. Begrünung)</w:t>
            </w:r>
          </w:p>
          <w:p w14:paraId="0C523B45" w14:textId="63ACF3A5" w:rsidR="002C4521" w:rsidRDefault="002C4521" w:rsidP="00073474">
            <w:pPr>
              <w:spacing w:before="120"/>
              <w:ind w:left="357"/>
              <w:rPr>
                <w:i/>
                <w:color w:val="000000"/>
                <w:sz w:val="20"/>
              </w:rPr>
            </w:pPr>
            <w:r w:rsidRPr="00073474">
              <w:rPr>
                <w:i/>
                <w:color w:val="000000"/>
                <w:sz w:val="20"/>
              </w:rPr>
              <w:t>Die unterschiedlichen Abflussbeiwerte von verschiedenen befestigten Flächen sind unter anderem in der BUWAL-Empfehlung zur 'Bestimmung des Abflussbeiwertes für die Berechnung von generellen Kanalisationsprojekten', Ausgabe 1985 oder im 'GEP-Musterbuch' des VSA bestimmt.</w:t>
            </w:r>
          </w:p>
        </w:tc>
      </w:tr>
      <w:tr w:rsidR="002C4521" w14:paraId="536D5D02" w14:textId="77777777" w:rsidTr="002C4521">
        <w:tc>
          <w:tcPr>
            <w:tcW w:w="4606" w:type="dxa"/>
          </w:tcPr>
          <w:p w14:paraId="06E119AB" w14:textId="77777777" w:rsidR="002C4521" w:rsidRDefault="002C4521" w:rsidP="00276A01">
            <w:pPr>
              <w:pStyle w:val="Titel-U"/>
              <w:keepNext/>
              <w:ind w:left="709" w:hanging="709"/>
              <w:rPr>
                <w:sz w:val="20"/>
              </w:rPr>
            </w:pPr>
            <w:bookmarkStart w:id="45" w:name="_Toc215670974"/>
            <w:r>
              <w:rPr>
                <w:sz w:val="20"/>
              </w:rPr>
              <w:t>§ 26</w:t>
            </w:r>
            <w:r>
              <w:rPr>
                <w:sz w:val="20"/>
              </w:rPr>
              <w:tab/>
              <w:t xml:space="preserve">Bei der Gebührenerhebung </w:t>
            </w:r>
            <w:proofErr w:type="gramStart"/>
            <w:r>
              <w:rPr>
                <w:sz w:val="20"/>
              </w:rPr>
              <w:t>zu berücksichtigende Wassermengen</w:t>
            </w:r>
            <w:bookmarkEnd w:id="45"/>
            <w:proofErr w:type="gramEnd"/>
          </w:p>
          <w:p w14:paraId="39D375FD" w14:textId="065BB2A5" w:rsidR="00276A01" w:rsidRPr="00276A01" w:rsidRDefault="00276A01" w:rsidP="00276A01">
            <w:pPr>
              <w:pStyle w:val="Titel-U"/>
              <w:keepNext/>
              <w:ind w:left="709" w:hanging="709"/>
              <w:rPr>
                <w:sz w:val="20"/>
              </w:rPr>
            </w:pPr>
          </w:p>
        </w:tc>
        <w:tc>
          <w:tcPr>
            <w:tcW w:w="4606" w:type="dxa"/>
          </w:tcPr>
          <w:p w14:paraId="00623A90" w14:textId="68A8684B" w:rsidR="002C4521" w:rsidRPr="007873AC" w:rsidRDefault="002C4521" w:rsidP="00DF2628">
            <w:pPr>
              <w:pStyle w:val="Verzeichnis1"/>
            </w:pPr>
          </w:p>
        </w:tc>
      </w:tr>
      <w:tr w:rsidR="002C4521" w14:paraId="5B3DD112" w14:textId="77777777" w:rsidTr="002C4521">
        <w:tc>
          <w:tcPr>
            <w:tcW w:w="4606" w:type="dxa"/>
          </w:tcPr>
          <w:p w14:paraId="0784062A" w14:textId="1FB5E1A3" w:rsidR="002C4521" w:rsidRPr="009066D8" w:rsidRDefault="002C4521" w:rsidP="002C4521">
            <w:pPr>
              <w:rPr>
                <w:color w:val="0000FF"/>
                <w:sz w:val="20"/>
              </w:rPr>
            </w:pPr>
            <w:r>
              <w:rPr>
                <w:bCs/>
                <w:sz w:val="20"/>
                <w:vertAlign w:val="superscript"/>
              </w:rPr>
              <w:t>1</w:t>
            </w:r>
            <w:r>
              <w:rPr>
                <w:bCs/>
                <w:sz w:val="20"/>
              </w:rPr>
              <w:t xml:space="preserve"> Werden mehr als 20 % oder mehr als 500 m</w:t>
            </w:r>
            <w:r>
              <w:rPr>
                <w:bCs/>
                <w:sz w:val="20"/>
                <w:vertAlign w:val="superscript"/>
              </w:rPr>
              <w:t>3</w:t>
            </w:r>
            <w:r>
              <w:rPr>
                <w:bCs/>
                <w:sz w:val="20"/>
              </w:rPr>
              <w:t>/Jahr der verbrauchten Wassermenge nachweislich nicht in die Schmutz- oder Mischwasserkanalisation abgeleitet, wird diese Menge bei der Gebührenerhebung in Abzug gebracht.</w:t>
            </w:r>
          </w:p>
        </w:tc>
        <w:tc>
          <w:tcPr>
            <w:tcW w:w="4606" w:type="dxa"/>
          </w:tcPr>
          <w:p w14:paraId="1BCE7A7D" w14:textId="4CFA03A0" w:rsidR="002C4521" w:rsidRDefault="002C4521" w:rsidP="002C4521">
            <w:pPr>
              <w:spacing w:before="120"/>
              <w:ind w:left="357"/>
              <w:rPr>
                <w:i/>
                <w:sz w:val="20"/>
              </w:rPr>
            </w:pPr>
            <w:r w:rsidRPr="00073474">
              <w:rPr>
                <w:i/>
                <w:color w:val="000000"/>
                <w:sz w:val="20"/>
              </w:rPr>
              <w:t xml:space="preserve">Die Gemeinden können auch tiefere Grenzwerte für die in Abzug </w:t>
            </w:r>
            <w:proofErr w:type="gramStart"/>
            <w:r w:rsidRPr="00073474">
              <w:rPr>
                <w:i/>
                <w:color w:val="000000"/>
                <w:sz w:val="20"/>
              </w:rPr>
              <w:t>zu bringende Wassermenge</w:t>
            </w:r>
            <w:proofErr w:type="gramEnd"/>
            <w:r w:rsidRPr="00073474">
              <w:rPr>
                <w:i/>
                <w:color w:val="000000"/>
                <w:sz w:val="20"/>
              </w:rPr>
              <w:t xml:space="preserve"> festlegen.</w:t>
            </w:r>
          </w:p>
        </w:tc>
      </w:tr>
      <w:tr w:rsidR="002C4521" w14:paraId="63F2B4AB" w14:textId="77777777" w:rsidTr="002C4521">
        <w:tc>
          <w:tcPr>
            <w:tcW w:w="4606" w:type="dxa"/>
          </w:tcPr>
          <w:p w14:paraId="747EEE7C" w14:textId="62486DEC" w:rsidR="002C4521" w:rsidRPr="009066D8" w:rsidRDefault="002C4521" w:rsidP="002C4521">
            <w:pPr>
              <w:spacing w:before="120"/>
              <w:rPr>
                <w:color w:val="0000FF"/>
                <w:sz w:val="20"/>
                <w:vertAlign w:val="superscript"/>
              </w:rPr>
            </w:pPr>
            <w:r>
              <w:rPr>
                <w:bCs/>
                <w:sz w:val="20"/>
                <w:vertAlign w:val="superscript"/>
              </w:rPr>
              <w:t>2</w:t>
            </w:r>
            <w:r>
              <w:rPr>
                <w:bCs/>
                <w:sz w:val="20"/>
              </w:rPr>
              <w:t xml:space="preserve"> Die Nachweise für die nicht gebührenpflichtige Abwassermenge sind durch die Wasserbezügerinnen bzw. Wasserbezüger in der Regel durch von der Gemeinde abgenommene Wasserzähler zu erbringen.</w:t>
            </w:r>
          </w:p>
        </w:tc>
        <w:tc>
          <w:tcPr>
            <w:tcW w:w="4606" w:type="dxa"/>
          </w:tcPr>
          <w:p w14:paraId="449003E8" w14:textId="0FADE435" w:rsidR="002C4521" w:rsidRDefault="002C4521" w:rsidP="002C4521">
            <w:pPr>
              <w:tabs>
                <w:tab w:val="clear" w:pos="284"/>
                <w:tab w:val="left" w:pos="356"/>
              </w:tabs>
              <w:spacing w:before="120"/>
              <w:ind w:left="357"/>
              <w:rPr>
                <w:i/>
                <w:color w:val="000000"/>
                <w:sz w:val="20"/>
              </w:rPr>
            </w:pPr>
          </w:p>
        </w:tc>
      </w:tr>
      <w:tr w:rsidR="002C4521" w14:paraId="3D8063C8" w14:textId="77777777" w:rsidTr="002C4521">
        <w:tc>
          <w:tcPr>
            <w:tcW w:w="4606" w:type="dxa"/>
          </w:tcPr>
          <w:p w14:paraId="269729DF" w14:textId="1B1C14DA" w:rsidR="002C4521" w:rsidRPr="009066D8" w:rsidRDefault="002C4521" w:rsidP="002C4521">
            <w:pPr>
              <w:pStyle w:val="Funotentext"/>
              <w:spacing w:before="120"/>
              <w:rPr>
                <w:color w:val="0000FF"/>
                <w:vertAlign w:val="superscript"/>
              </w:rPr>
            </w:pPr>
            <w:r>
              <w:rPr>
                <w:bCs/>
                <w:vertAlign w:val="superscript"/>
              </w:rPr>
              <w:t>3</w:t>
            </w:r>
            <w:r>
              <w:rPr>
                <w:bCs/>
              </w:rPr>
              <w:t xml:space="preserve"> Regenwassernutzungen vo</w:t>
            </w:r>
            <w:r w:rsidR="002B6154">
              <w:rPr>
                <w:bCs/>
              </w:rPr>
              <w:t>n</w:t>
            </w:r>
            <w:r>
              <w:rPr>
                <w:bCs/>
              </w:rPr>
              <w:t xml:space="preserve"> mehr als 200 m</w:t>
            </w:r>
            <w:r>
              <w:rPr>
                <w:bCs/>
                <w:vertAlign w:val="superscript"/>
              </w:rPr>
              <w:t>3</w:t>
            </w:r>
            <w:r>
              <w:rPr>
                <w:bCs/>
              </w:rPr>
              <w:t>/Jahr werden bei der Gebührenerhebung berücksichtigt. Für die Erhebung dieser Abwassermenge ist die Gemeinde zuständig.</w:t>
            </w:r>
          </w:p>
        </w:tc>
        <w:tc>
          <w:tcPr>
            <w:tcW w:w="4606" w:type="dxa"/>
          </w:tcPr>
          <w:p w14:paraId="0F9AB78D" w14:textId="331F781B" w:rsidR="002C4521" w:rsidRPr="00DF2628" w:rsidRDefault="002C4521" w:rsidP="002C4521">
            <w:pPr>
              <w:pStyle w:val="Textkrper-Einzug3"/>
              <w:rPr>
                <w:i w:val="0"/>
                <w:color w:val="auto"/>
              </w:rPr>
            </w:pPr>
            <w:r w:rsidRPr="00DF2628">
              <w:rPr>
                <w:color w:val="auto"/>
                <w:highlight w:val="yellow"/>
              </w:rPr>
              <w:t>Die Gemeinden können auch tiefere Grenzwerte für die zu berücksichtigende Regenwassermenge festlegen.</w:t>
            </w:r>
          </w:p>
        </w:tc>
      </w:tr>
      <w:tr w:rsidR="002C4521" w14:paraId="7E67E730" w14:textId="77777777" w:rsidTr="002C4521">
        <w:tc>
          <w:tcPr>
            <w:tcW w:w="4606" w:type="dxa"/>
          </w:tcPr>
          <w:p w14:paraId="41AE221D" w14:textId="4BA2E90F" w:rsidR="002C4521" w:rsidRPr="00DF2628" w:rsidRDefault="002C4521" w:rsidP="002C4521">
            <w:pPr>
              <w:pStyle w:val="Titel-U"/>
              <w:spacing w:before="120"/>
              <w:rPr>
                <w:b w:val="0"/>
                <w:bCs/>
                <w:sz w:val="20"/>
              </w:rPr>
            </w:pPr>
            <w:bookmarkStart w:id="46" w:name="_Toc215670975"/>
            <w:r w:rsidRPr="00276A01">
              <w:rPr>
                <w:b w:val="0"/>
                <w:bCs/>
                <w:sz w:val="20"/>
                <w:vertAlign w:val="superscript"/>
              </w:rPr>
              <w:t>4</w:t>
            </w:r>
            <w:r>
              <w:rPr>
                <w:b w:val="0"/>
                <w:bCs/>
                <w:sz w:val="20"/>
              </w:rPr>
              <w:t xml:space="preserve"> Abwassermengen aus privaten Wasserversorgungen (Quellen, Grundwasser) werden bei der Gebührenerhebung berücksichtigt. Für die Erhebung dieser Abwassermenge ist die Gemeinde zuständig.</w:t>
            </w:r>
            <w:bookmarkEnd w:id="46"/>
          </w:p>
        </w:tc>
        <w:tc>
          <w:tcPr>
            <w:tcW w:w="4606" w:type="dxa"/>
          </w:tcPr>
          <w:p w14:paraId="505F9870" w14:textId="5C58B916" w:rsidR="002C4521" w:rsidRDefault="002C4521" w:rsidP="00DF2628">
            <w:pPr>
              <w:pStyle w:val="Verzeichnis1"/>
            </w:pPr>
          </w:p>
        </w:tc>
      </w:tr>
      <w:tr w:rsidR="002C4521" w14:paraId="0F96CA74" w14:textId="77777777" w:rsidTr="002C4521">
        <w:tc>
          <w:tcPr>
            <w:tcW w:w="4606" w:type="dxa"/>
          </w:tcPr>
          <w:p w14:paraId="5E4AD49C" w14:textId="77777777" w:rsidR="002C4521" w:rsidRDefault="002C4521" w:rsidP="002C4521">
            <w:pPr>
              <w:pStyle w:val="Titel-U"/>
              <w:ind w:left="709" w:hanging="709"/>
              <w:rPr>
                <w:b w:val="0"/>
                <w:color w:val="0000FF"/>
                <w:sz w:val="20"/>
              </w:rPr>
            </w:pPr>
            <w:bookmarkStart w:id="47" w:name="_Toc215670976"/>
            <w:r>
              <w:rPr>
                <w:color w:val="0000FF"/>
                <w:sz w:val="20"/>
              </w:rPr>
              <w:t>§ 27</w:t>
            </w:r>
            <w:r>
              <w:rPr>
                <w:color w:val="0000FF"/>
                <w:sz w:val="20"/>
              </w:rPr>
              <w:tab/>
              <w:t>Stetig fliessendes nicht verschmutztes Abwasser</w:t>
            </w:r>
            <w:bookmarkEnd w:id="47"/>
          </w:p>
          <w:p w14:paraId="731D08DB" w14:textId="52C1579C" w:rsidR="002C4521" w:rsidRDefault="002C4521" w:rsidP="002C4521">
            <w:pPr>
              <w:pStyle w:val="Titel-U"/>
              <w:spacing w:before="120"/>
              <w:rPr>
                <w:b w:val="0"/>
                <w:bCs/>
                <w:sz w:val="20"/>
              </w:rPr>
            </w:pPr>
          </w:p>
        </w:tc>
        <w:tc>
          <w:tcPr>
            <w:tcW w:w="4606" w:type="dxa"/>
          </w:tcPr>
          <w:p w14:paraId="3BE9B378" w14:textId="0F555EEF" w:rsidR="002C4521" w:rsidRPr="007873AC" w:rsidRDefault="002C4521" w:rsidP="00DF2628">
            <w:pPr>
              <w:pStyle w:val="Verzeichnis1"/>
            </w:pPr>
          </w:p>
        </w:tc>
      </w:tr>
      <w:tr w:rsidR="002C4521" w14:paraId="4C48111B" w14:textId="77777777" w:rsidTr="002C4521">
        <w:tc>
          <w:tcPr>
            <w:tcW w:w="4606" w:type="dxa"/>
          </w:tcPr>
          <w:p w14:paraId="26E17F09" w14:textId="08C2956E" w:rsidR="002C4521" w:rsidRPr="00937DF6" w:rsidRDefault="002C4521" w:rsidP="002C4521">
            <w:pPr>
              <w:pStyle w:val="Titel-U"/>
              <w:spacing w:before="120"/>
              <w:rPr>
                <w:b w:val="0"/>
                <w:bCs/>
                <w:sz w:val="20"/>
              </w:rPr>
            </w:pPr>
            <w:bookmarkStart w:id="48" w:name="_Toc215670977"/>
            <w:r w:rsidRPr="00937DF6">
              <w:rPr>
                <w:b w:val="0"/>
                <w:bCs/>
                <w:color w:val="0000FF"/>
                <w:sz w:val="20"/>
                <w:vertAlign w:val="superscript"/>
              </w:rPr>
              <w:t>1</w:t>
            </w:r>
            <w:r w:rsidR="00937DF6">
              <w:rPr>
                <w:b w:val="0"/>
                <w:bCs/>
                <w:color w:val="0000FF"/>
                <w:sz w:val="20"/>
              </w:rPr>
              <w:t xml:space="preserve"> </w:t>
            </w:r>
            <w:r w:rsidRPr="00937DF6">
              <w:rPr>
                <w:b w:val="0"/>
                <w:bCs/>
                <w:color w:val="0000FF"/>
                <w:sz w:val="20"/>
              </w:rPr>
              <w:t>Für die Ableitung stetig fliessenden unverschmutzten Abwassers einer Liegenschaft, aus Kühlsystemen, Brunnen und vergleichbaren Einrichtungen, muss eine Mengengebühr entrichtet werden, sofern die Menge erheblich ist. Die Mengengebühr bemisst sich nach der Menge (m</w:t>
            </w:r>
            <w:r w:rsidRPr="00937DF6">
              <w:rPr>
                <w:b w:val="0"/>
                <w:bCs/>
                <w:color w:val="0000FF"/>
                <w:sz w:val="20"/>
                <w:vertAlign w:val="superscript"/>
              </w:rPr>
              <w:t>3</w:t>
            </w:r>
            <w:r w:rsidRPr="00937DF6">
              <w:rPr>
                <w:b w:val="0"/>
                <w:bCs/>
                <w:color w:val="0000FF"/>
                <w:sz w:val="20"/>
              </w:rPr>
              <w:t>) Wasser, die eingeleitet wird, abhängig von der privaten Entwässerung (Mischsystem oder Trennsystem).</w:t>
            </w:r>
            <w:bookmarkEnd w:id="48"/>
          </w:p>
        </w:tc>
        <w:tc>
          <w:tcPr>
            <w:tcW w:w="4606" w:type="dxa"/>
          </w:tcPr>
          <w:p w14:paraId="4EA7F10A" w14:textId="77777777" w:rsidR="002C4521" w:rsidRPr="00937DF6" w:rsidRDefault="002C4521" w:rsidP="002C4521">
            <w:pPr>
              <w:spacing w:before="120"/>
              <w:ind w:left="357"/>
              <w:rPr>
                <w:i/>
                <w:sz w:val="20"/>
              </w:rPr>
            </w:pPr>
            <w:proofErr w:type="gramStart"/>
            <w:r w:rsidRPr="00937DF6">
              <w:rPr>
                <w:i/>
                <w:sz w:val="20"/>
              </w:rPr>
              <w:t>Beim stetig fliessendem nicht verschmutztem Abwasser</w:t>
            </w:r>
            <w:proofErr w:type="gramEnd"/>
            <w:r w:rsidRPr="00937DF6">
              <w:rPr>
                <w:i/>
                <w:sz w:val="20"/>
              </w:rPr>
              <w:t xml:space="preserve"> wird nicht zwischen einer Grund- und Mengengebühr unterschieden. Bei messbaren Einleitungen (z.B. Brunnenwasser) ist eine Mengengebühr entsprechend der eingeleiteten Wassermenge zu entrichten.</w:t>
            </w:r>
          </w:p>
          <w:p w14:paraId="33D34D45" w14:textId="1BD6FCCE" w:rsidR="002C4521" w:rsidRPr="00937DF6" w:rsidRDefault="002C4521" w:rsidP="00DF2628">
            <w:pPr>
              <w:spacing w:before="120"/>
              <w:ind w:left="357"/>
              <w:rPr>
                <w:i/>
              </w:rPr>
            </w:pPr>
            <w:r w:rsidRPr="00937DF6">
              <w:rPr>
                <w:i/>
                <w:sz w:val="20"/>
              </w:rPr>
              <w:t>Auch hier gilt, dass die Grundstücksentwässerung im Mischsystem höhere Gebühren produziert.</w:t>
            </w:r>
          </w:p>
        </w:tc>
      </w:tr>
      <w:tr w:rsidR="002C4521" w14:paraId="5ADF9A04" w14:textId="77777777" w:rsidTr="002C4521">
        <w:tc>
          <w:tcPr>
            <w:tcW w:w="4606" w:type="dxa"/>
          </w:tcPr>
          <w:p w14:paraId="03C505C4" w14:textId="547BD917" w:rsidR="002C4521" w:rsidRPr="00937DF6" w:rsidRDefault="002C4521" w:rsidP="002C4521">
            <w:pPr>
              <w:pStyle w:val="Titel-U"/>
              <w:spacing w:before="120"/>
              <w:rPr>
                <w:b w:val="0"/>
                <w:bCs/>
                <w:sz w:val="20"/>
              </w:rPr>
            </w:pPr>
            <w:bookmarkStart w:id="49" w:name="_Toc215670978"/>
            <w:r w:rsidRPr="00937DF6">
              <w:rPr>
                <w:b w:val="0"/>
                <w:bCs/>
                <w:color w:val="0000FF"/>
                <w:sz w:val="20"/>
                <w:vertAlign w:val="superscript"/>
              </w:rPr>
              <w:t>2</w:t>
            </w:r>
            <w:r w:rsidRPr="00937DF6">
              <w:rPr>
                <w:b w:val="0"/>
                <w:bCs/>
                <w:color w:val="0000FF"/>
                <w:sz w:val="20"/>
              </w:rPr>
              <w:t xml:space="preserve"> </w:t>
            </w:r>
            <w:r w:rsidRPr="00937DF6">
              <w:rPr>
                <w:b w:val="0"/>
                <w:bCs/>
                <w:iCs/>
                <w:color w:val="0000FF"/>
                <w:sz w:val="20"/>
              </w:rPr>
              <w:t>Die Menge ist dann erheblich, wenn sie mehr als 30 % der bei Trockenwetter auf der Liegenschaft anfallenden Abwassermenge, mindestens aber 500 m</w:t>
            </w:r>
            <w:r w:rsidRPr="00937DF6">
              <w:rPr>
                <w:b w:val="0"/>
                <w:bCs/>
                <w:iCs/>
                <w:color w:val="0000FF"/>
                <w:sz w:val="20"/>
                <w:vertAlign w:val="superscript"/>
              </w:rPr>
              <w:t>3</w:t>
            </w:r>
            <w:r w:rsidRPr="00937DF6">
              <w:rPr>
                <w:b w:val="0"/>
                <w:bCs/>
                <w:iCs/>
                <w:color w:val="0000FF"/>
                <w:sz w:val="20"/>
              </w:rPr>
              <w:t>/Jahr ausmacht.</w:t>
            </w:r>
            <w:bookmarkEnd w:id="49"/>
          </w:p>
        </w:tc>
        <w:tc>
          <w:tcPr>
            <w:tcW w:w="4606" w:type="dxa"/>
          </w:tcPr>
          <w:p w14:paraId="387AD239" w14:textId="6C5BDA71" w:rsidR="002C4521" w:rsidRPr="00937DF6" w:rsidRDefault="002C4521" w:rsidP="00DF2628">
            <w:pPr>
              <w:pStyle w:val="Verzeichnis1"/>
              <w:rPr>
                <w:i/>
              </w:rPr>
            </w:pPr>
            <w:r w:rsidRPr="00937DF6">
              <w:rPr>
                <w:i/>
              </w:rPr>
              <w:t>Es ist eine Frage des messtechnischen Aufwandes, aufgrund dessen eine Mindest-Abwassermenge festzulegen ist. Von 30 % bzw. 500 m</w:t>
            </w:r>
            <w:r w:rsidRPr="00937DF6">
              <w:rPr>
                <w:i/>
                <w:vertAlign w:val="superscript"/>
              </w:rPr>
              <w:t>3</w:t>
            </w:r>
            <w:r w:rsidRPr="00937DF6">
              <w:rPr>
                <w:i/>
              </w:rPr>
              <w:t>/Jahr abweichende Werte sind möglich.</w:t>
            </w:r>
          </w:p>
        </w:tc>
      </w:tr>
      <w:tr w:rsidR="002C4521" w14:paraId="4C032999" w14:textId="77777777" w:rsidTr="002C4521">
        <w:tc>
          <w:tcPr>
            <w:tcW w:w="4606" w:type="dxa"/>
          </w:tcPr>
          <w:p w14:paraId="6F859FE3" w14:textId="2BEB6558" w:rsidR="002C4521" w:rsidRPr="00937DF6" w:rsidRDefault="002C4521" w:rsidP="002C4521">
            <w:pPr>
              <w:pStyle w:val="Titel-U"/>
              <w:spacing w:before="120"/>
              <w:rPr>
                <w:b w:val="0"/>
                <w:bCs/>
                <w:color w:val="0000FF"/>
                <w:sz w:val="20"/>
              </w:rPr>
            </w:pPr>
            <w:bookmarkStart w:id="50" w:name="_Toc215670979"/>
            <w:r w:rsidRPr="00937DF6">
              <w:rPr>
                <w:b w:val="0"/>
                <w:bCs/>
                <w:color w:val="0000FF"/>
                <w:sz w:val="20"/>
                <w:vertAlign w:val="superscript"/>
              </w:rPr>
              <w:t>3</w:t>
            </w:r>
            <w:r w:rsidRPr="00937DF6">
              <w:rPr>
                <w:b w:val="0"/>
                <w:bCs/>
                <w:color w:val="0000FF"/>
                <w:sz w:val="20"/>
              </w:rPr>
              <w:t xml:space="preserve"> Der Nachweis erfolgt durch die Gemeinde zulasten der Grundeigentümer.</w:t>
            </w:r>
            <w:bookmarkEnd w:id="50"/>
          </w:p>
        </w:tc>
        <w:tc>
          <w:tcPr>
            <w:tcW w:w="4606" w:type="dxa"/>
          </w:tcPr>
          <w:p w14:paraId="7453C03F" w14:textId="716FB76A" w:rsidR="002C4521" w:rsidRPr="00937DF6" w:rsidRDefault="002C4521" w:rsidP="00DF2628">
            <w:pPr>
              <w:pStyle w:val="Verzeichnis1"/>
              <w:rPr>
                <w:i/>
              </w:rPr>
            </w:pPr>
          </w:p>
        </w:tc>
      </w:tr>
      <w:tr w:rsidR="002C4521" w14:paraId="3A87D2C7" w14:textId="77777777" w:rsidTr="002C4521">
        <w:tc>
          <w:tcPr>
            <w:tcW w:w="4606" w:type="dxa"/>
          </w:tcPr>
          <w:p w14:paraId="5F3E95BC" w14:textId="6E46CC4E" w:rsidR="002C4521" w:rsidRPr="00937DF6" w:rsidRDefault="002C4521" w:rsidP="00937DF6">
            <w:pPr>
              <w:spacing w:before="120"/>
              <w:rPr>
                <w:bCs/>
                <w:color w:val="0000FF"/>
                <w:sz w:val="20"/>
              </w:rPr>
            </w:pPr>
            <w:r w:rsidRPr="00937DF6">
              <w:rPr>
                <w:bCs/>
                <w:color w:val="0000FF"/>
                <w:sz w:val="20"/>
                <w:vertAlign w:val="superscript"/>
              </w:rPr>
              <w:t>4</w:t>
            </w:r>
            <w:r w:rsidRPr="00937DF6">
              <w:rPr>
                <w:bCs/>
                <w:color w:val="0000FF"/>
                <w:sz w:val="20"/>
              </w:rPr>
              <w:t xml:space="preserve"> Bei übrigen Einleitungen von stetig fliessendem unverschmutztem Abwasser</w:t>
            </w:r>
            <w:r w:rsidRPr="00937DF6">
              <w:rPr>
                <w:bCs/>
                <w:i/>
                <w:color w:val="0000FF"/>
                <w:sz w:val="20"/>
              </w:rPr>
              <w:t xml:space="preserve"> </w:t>
            </w:r>
            <w:r w:rsidRPr="00937DF6">
              <w:rPr>
                <w:bCs/>
                <w:color w:val="0000FF"/>
                <w:sz w:val="20"/>
              </w:rPr>
              <w:t>ist eine jährliche Gebühr pro Anschluss zu entrichten.</w:t>
            </w:r>
          </w:p>
        </w:tc>
        <w:tc>
          <w:tcPr>
            <w:tcW w:w="4606" w:type="dxa"/>
          </w:tcPr>
          <w:p w14:paraId="7F033EA9" w14:textId="7B120A00" w:rsidR="002C4521" w:rsidRPr="00937DF6" w:rsidRDefault="002C4521" w:rsidP="00DF2628">
            <w:pPr>
              <w:pStyle w:val="Verzeichnis1"/>
              <w:rPr>
                <w:i/>
              </w:rPr>
            </w:pPr>
            <w:r w:rsidRPr="00937DF6">
              <w:rPr>
                <w:i/>
              </w:rPr>
              <w:t>z.B. Sickerwasser aus privaten Sickerwasser</w:t>
            </w:r>
            <w:r w:rsidR="00937DF6" w:rsidRPr="00937DF6">
              <w:rPr>
                <w:i/>
              </w:rPr>
              <w:t>-</w:t>
            </w:r>
            <w:r w:rsidRPr="00937DF6">
              <w:rPr>
                <w:i/>
              </w:rPr>
              <w:t xml:space="preserve">leitungen, welches mengenmässig stark niederschlagsabhängig und nicht messbar  ist. </w:t>
            </w:r>
          </w:p>
        </w:tc>
      </w:tr>
    </w:tbl>
    <w:p w14:paraId="47B71D31" w14:textId="77777777" w:rsidR="0049298D" w:rsidRDefault="0049298D">
      <w:pPr>
        <w:pStyle w:val="Titel1-T"/>
        <w:tabs>
          <w:tab w:val="clear" w:pos="709"/>
          <w:tab w:val="left" w:pos="284"/>
        </w:tabs>
      </w:pPr>
      <w:r>
        <w:rPr>
          <w:b w:val="0"/>
        </w:rPr>
        <w:br w:type="page"/>
      </w:r>
    </w:p>
    <w:tbl>
      <w:tblPr>
        <w:tblW w:w="0" w:type="auto"/>
        <w:tblLayout w:type="fixed"/>
        <w:tblCellMar>
          <w:left w:w="70" w:type="dxa"/>
          <w:right w:w="70" w:type="dxa"/>
        </w:tblCellMar>
        <w:tblLook w:val="0000" w:firstRow="0" w:lastRow="0" w:firstColumn="0" w:lastColumn="0" w:noHBand="0" w:noVBand="0"/>
      </w:tblPr>
      <w:tblGrid>
        <w:gridCol w:w="4606"/>
        <w:gridCol w:w="4606"/>
      </w:tblGrid>
      <w:tr w:rsidR="0049298D" w14:paraId="07FDE05D" w14:textId="77777777">
        <w:tc>
          <w:tcPr>
            <w:tcW w:w="4606" w:type="dxa"/>
          </w:tcPr>
          <w:p w14:paraId="56E7AEA6" w14:textId="77777777" w:rsidR="0049298D" w:rsidRDefault="0049298D">
            <w:pPr>
              <w:pStyle w:val="Titel1-T"/>
            </w:pPr>
            <w:bookmarkStart w:id="51" w:name="_Toc215670980"/>
            <w:r>
              <w:t>E.</w:t>
            </w:r>
            <w:r>
              <w:tab/>
              <w:t>Schlussbestimmungen</w:t>
            </w:r>
            <w:bookmarkEnd w:id="51"/>
          </w:p>
          <w:p w14:paraId="11240BF2" w14:textId="77777777" w:rsidR="0049298D" w:rsidRDefault="0049298D">
            <w:pPr>
              <w:rPr>
                <w:sz w:val="20"/>
              </w:rPr>
            </w:pPr>
          </w:p>
        </w:tc>
        <w:tc>
          <w:tcPr>
            <w:tcW w:w="4606" w:type="dxa"/>
          </w:tcPr>
          <w:p w14:paraId="2EEAFD22" w14:textId="77777777" w:rsidR="0049298D" w:rsidRDefault="0049298D" w:rsidP="00DF2628">
            <w:pPr>
              <w:pStyle w:val="Verzeichnis1"/>
            </w:pPr>
          </w:p>
        </w:tc>
      </w:tr>
      <w:tr w:rsidR="0049298D" w14:paraId="29BF052A" w14:textId="77777777">
        <w:tc>
          <w:tcPr>
            <w:tcW w:w="4606" w:type="dxa"/>
          </w:tcPr>
          <w:p w14:paraId="31950F8D" w14:textId="77777777" w:rsidR="0049298D" w:rsidRDefault="0049298D">
            <w:pPr>
              <w:pStyle w:val="Titel-U"/>
              <w:rPr>
                <w:sz w:val="20"/>
              </w:rPr>
            </w:pPr>
            <w:bookmarkStart w:id="52" w:name="_Toc215670981"/>
            <w:r>
              <w:rPr>
                <w:sz w:val="20"/>
              </w:rPr>
              <w:t>§ 2</w:t>
            </w:r>
            <w:r w:rsidR="006A7428">
              <w:rPr>
                <w:sz w:val="20"/>
              </w:rPr>
              <w:t>8</w:t>
            </w:r>
            <w:r>
              <w:rPr>
                <w:sz w:val="20"/>
              </w:rPr>
              <w:tab/>
              <w:t>Vollzug</w:t>
            </w:r>
            <w:bookmarkEnd w:id="52"/>
          </w:p>
          <w:p w14:paraId="3E825DCD" w14:textId="77777777" w:rsidR="0049298D" w:rsidRDefault="0049298D">
            <w:pPr>
              <w:rPr>
                <w:sz w:val="20"/>
              </w:rPr>
            </w:pPr>
          </w:p>
        </w:tc>
        <w:tc>
          <w:tcPr>
            <w:tcW w:w="4606" w:type="dxa"/>
          </w:tcPr>
          <w:p w14:paraId="2A55698D" w14:textId="77777777" w:rsidR="0049298D" w:rsidRDefault="0049298D">
            <w:pPr>
              <w:spacing w:before="240"/>
              <w:ind w:left="356"/>
              <w:rPr>
                <w:i/>
                <w:sz w:val="20"/>
              </w:rPr>
            </w:pPr>
          </w:p>
        </w:tc>
      </w:tr>
      <w:tr w:rsidR="0049298D" w14:paraId="59B5E64A" w14:textId="77777777">
        <w:tc>
          <w:tcPr>
            <w:tcW w:w="4606" w:type="dxa"/>
          </w:tcPr>
          <w:p w14:paraId="2035E5EA" w14:textId="2D18B65D" w:rsidR="0049298D" w:rsidRDefault="0049298D">
            <w:pPr>
              <w:tabs>
                <w:tab w:val="left" w:pos="709"/>
              </w:tabs>
              <w:spacing w:before="120"/>
              <w:rPr>
                <w:sz w:val="20"/>
              </w:rPr>
            </w:pPr>
            <w:r>
              <w:rPr>
                <w:sz w:val="20"/>
                <w:vertAlign w:val="superscript"/>
              </w:rPr>
              <w:t xml:space="preserve">1 </w:t>
            </w:r>
            <w:r>
              <w:rPr>
                <w:sz w:val="20"/>
              </w:rPr>
              <w:t xml:space="preserve">Der Gemeinderat vollzieht dieses Reglement und wacht über dessen Einhaltung durch Behörden, Betriebe und Bevölkerung. </w:t>
            </w:r>
            <w:r w:rsidRPr="00937DF6">
              <w:rPr>
                <w:strike/>
                <w:sz w:val="20"/>
                <w:highlight w:val="yellow"/>
              </w:rPr>
              <w:t>Für die Rech</w:t>
            </w:r>
            <w:r w:rsidR="00937DF6" w:rsidRPr="00937DF6">
              <w:rPr>
                <w:strike/>
                <w:sz w:val="20"/>
                <w:highlight w:val="yellow"/>
              </w:rPr>
              <w:t>n</w:t>
            </w:r>
            <w:r w:rsidRPr="00937DF6">
              <w:rPr>
                <w:strike/>
                <w:sz w:val="20"/>
                <w:highlight w:val="yellow"/>
              </w:rPr>
              <w:t>ungsstellung ist die Gemeindeverwaltung zuständig.</w:t>
            </w:r>
          </w:p>
        </w:tc>
        <w:tc>
          <w:tcPr>
            <w:tcW w:w="4606" w:type="dxa"/>
          </w:tcPr>
          <w:p w14:paraId="4EC20AB0" w14:textId="77777777" w:rsidR="0049298D" w:rsidRDefault="0049298D">
            <w:pPr>
              <w:spacing w:before="120"/>
              <w:ind w:left="356"/>
              <w:rPr>
                <w:i/>
                <w:sz w:val="20"/>
              </w:rPr>
            </w:pPr>
          </w:p>
          <w:p w14:paraId="0520E320" w14:textId="77777777" w:rsidR="0049298D" w:rsidRDefault="0049298D">
            <w:pPr>
              <w:spacing w:before="120"/>
              <w:ind w:left="356"/>
              <w:rPr>
                <w:i/>
                <w:sz w:val="20"/>
              </w:rPr>
            </w:pPr>
          </w:p>
        </w:tc>
      </w:tr>
      <w:tr w:rsidR="00937DF6" w14:paraId="4E87F16E" w14:textId="77777777">
        <w:tc>
          <w:tcPr>
            <w:tcW w:w="4606" w:type="dxa"/>
          </w:tcPr>
          <w:p w14:paraId="3077B2A7" w14:textId="4EE27B33" w:rsidR="00937DF6" w:rsidRDefault="00937DF6">
            <w:pPr>
              <w:tabs>
                <w:tab w:val="left" w:pos="709"/>
              </w:tabs>
              <w:spacing w:before="120"/>
              <w:rPr>
                <w:sz w:val="20"/>
                <w:vertAlign w:val="superscript"/>
              </w:rPr>
            </w:pPr>
            <w:r w:rsidRPr="002D63D0">
              <w:rPr>
                <w:color w:val="00B050"/>
                <w:sz w:val="20"/>
                <w:highlight w:val="yellow"/>
                <w:vertAlign w:val="superscript"/>
              </w:rPr>
              <w:t>2</w:t>
            </w:r>
            <w:r w:rsidRPr="002D63D0">
              <w:rPr>
                <w:color w:val="00B050"/>
                <w:sz w:val="20"/>
                <w:highlight w:val="yellow"/>
              </w:rPr>
              <w:t xml:space="preserve"> </w:t>
            </w:r>
            <w:r>
              <w:rPr>
                <w:color w:val="00B050"/>
                <w:sz w:val="20"/>
                <w:highlight w:val="yellow"/>
              </w:rPr>
              <w:t xml:space="preserve">Die Gemeindeverwaltung / Bauverwaltung wird ermächtigt Sanierungs- und Gebührenverfügungen sowie Gebührenrechnungen auszustellen. </w:t>
            </w:r>
            <w:r w:rsidRPr="002D63D0">
              <w:rPr>
                <w:color w:val="00B050"/>
                <w:sz w:val="20"/>
                <w:highlight w:val="yellow"/>
              </w:rPr>
              <w:t xml:space="preserve">Der Gemeinderat bezeichnet die </w:t>
            </w:r>
            <w:r>
              <w:rPr>
                <w:color w:val="00B050"/>
                <w:sz w:val="20"/>
                <w:highlight w:val="yellow"/>
              </w:rPr>
              <w:t xml:space="preserve">dafür zuständige </w:t>
            </w:r>
            <w:r w:rsidRPr="002D63D0">
              <w:rPr>
                <w:color w:val="00B050"/>
                <w:sz w:val="20"/>
                <w:highlight w:val="yellow"/>
              </w:rPr>
              <w:t>Stelle</w:t>
            </w:r>
            <w:r>
              <w:rPr>
                <w:color w:val="00B050"/>
                <w:sz w:val="20"/>
                <w:highlight w:val="yellow"/>
              </w:rPr>
              <w:t>n</w:t>
            </w:r>
            <w:r w:rsidRPr="002D63D0">
              <w:rPr>
                <w:color w:val="00B050"/>
                <w:sz w:val="20"/>
                <w:highlight w:val="yellow"/>
              </w:rPr>
              <w:t xml:space="preserve"> der Gemeindeverwaltung.</w:t>
            </w:r>
          </w:p>
        </w:tc>
        <w:tc>
          <w:tcPr>
            <w:tcW w:w="4606" w:type="dxa"/>
          </w:tcPr>
          <w:p w14:paraId="7B0D767F" w14:textId="316D0CF1" w:rsidR="00937DF6" w:rsidRDefault="00937DF6">
            <w:pPr>
              <w:spacing w:before="120"/>
              <w:ind w:left="356"/>
              <w:rPr>
                <w:i/>
                <w:sz w:val="20"/>
              </w:rPr>
            </w:pPr>
            <w:r w:rsidRPr="006D39E7">
              <w:rPr>
                <w:i/>
                <w:sz w:val="20"/>
                <w:highlight w:val="yellow"/>
              </w:rPr>
              <w:t>Zwingend zu regeln, wenn der Gemeinderat den Erlass von Verfügungen an die Gemeindeverwaltung delegiert hat (</w:t>
            </w:r>
            <w:r w:rsidRPr="0008657B">
              <w:rPr>
                <w:i/>
                <w:sz w:val="20"/>
                <w:highlight w:val="yellow"/>
              </w:rPr>
              <w:t>Kompetenzübertragung nach § 77 Gemeindegesetz).</w:t>
            </w:r>
            <w:r w:rsidRPr="0008657B">
              <w:rPr>
                <w:i/>
                <w:color w:val="000000"/>
                <w:sz w:val="20"/>
                <w:highlight w:val="yellow"/>
              </w:rPr>
              <w:t xml:space="preserve"> Die </w:t>
            </w:r>
            <w:r>
              <w:rPr>
                <w:i/>
                <w:color w:val="000000"/>
                <w:sz w:val="20"/>
                <w:highlight w:val="yellow"/>
              </w:rPr>
              <w:t>Abw</w:t>
            </w:r>
            <w:r w:rsidRPr="0008657B">
              <w:rPr>
                <w:i/>
                <w:color w:val="000000"/>
                <w:sz w:val="20"/>
                <w:highlight w:val="yellow"/>
              </w:rPr>
              <w:t>assergebühren können auch als Rechnung mit Rechtsmittelbelehrung verfügt werden.</w:t>
            </w:r>
          </w:p>
        </w:tc>
      </w:tr>
      <w:tr w:rsidR="0049298D" w14:paraId="5D952D11" w14:textId="77777777">
        <w:tc>
          <w:tcPr>
            <w:tcW w:w="4606" w:type="dxa"/>
          </w:tcPr>
          <w:p w14:paraId="57C0B25B" w14:textId="4F0FBE8D" w:rsidR="0049298D" w:rsidRDefault="00937DF6">
            <w:pPr>
              <w:spacing w:before="120"/>
              <w:rPr>
                <w:sz w:val="20"/>
              </w:rPr>
            </w:pPr>
            <w:r w:rsidRPr="002B6154">
              <w:rPr>
                <w:sz w:val="20"/>
                <w:vertAlign w:val="superscript"/>
              </w:rPr>
              <w:t>3</w:t>
            </w:r>
            <w:r>
              <w:rPr>
                <w:sz w:val="20"/>
              </w:rPr>
              <w:t xml:space="preserve"> Kommt der Eigentümer oder die Eigentümerin eines Grundstücks den gesetzlichen Pflichten trotz einer rechtskräftigen Verfügung </w:t>
            </w:r>
            <w:r w:rsidRPr="00937DF6">
              <w:rPr>
                <w:sz w:val="20"/>
                <w:highlight w:val="yellow"/>
              </w:rPr>
              <w:t>der v</w:t>
            </w:r>
            <w:r>
              <w:rPr>
                <w:sz w:val="20"/>
                <w:highlight w:val="yellow"/>
              </w:rPr>
              <w:t xml:space="preserve">om Gemeinderat bezeichneten Stelle </w:t>
            </w:r>
            <w:r w:rsidRPr="00AB5D66">
              <w:rPr>
                <w:sz w:val="20"/>
                <w:highlight w:val="yellow"/>
              </w:rPr>
              <w:t>der Gemeindeverwaltung</w:t>
            </w:r>
            <w:r>
              <w:rPr>
                <w:sz w:val="20"/>
              </w:rPr>
              <w:t xml:space="preserve"> oder des Gemeinderates nicht nach, so kann die Ersatzvornahme eingeleitet werden.</w:t>
            </w:r>
          </w:p>
        </w:tc>
        <w:tc>
          <w:tcPr>
            <w:tcW w:w="4606" w:type="dxa"/>
          </w:tcPr>
          <w:p w14:paraId="16873F54" w14:textId="3F96350B" w:rsidR="0049298D" w:rsidRDefault="0049298D" w:rsidP="00920DC3">
            <w:pPr>
              <w:spacing w:before="240"/>
              <w:ind w:left="356"/>
              <w:rPr>
                <w:i/>
                <w:sz w:val="20"/>
              </w:rPr>
            </w:pPr>
          </w:p>
        </w:tc>
      </w:tr>
      <w:tr w:rsidR="0049298D" w14:paraId="01991370" w14:textId="77777777">
        <w:tc>
          <w:tcPr>
            <w:tcW w:w="4606" w:type="dxa"/>
          </w:tcPr>
          <w:p w14:paraId="3EEEBDD1" w14:textId="77777777" w:rsidR="0049298D" w:rsidRDefault="0049298D">
            <w:pPr>
              <w:pStyle w:val="Titel-U"/>
              <w:rPr>
                <w:sz w:val="20"/>
              </w:rPr>
            </w:pPr>
            <w:bookmarkStart w:id="53" w:name="_Toc215670982"/>
            <w:r>
              <w:rPr>
                <w:sz w:val="20"/>
              </w:rPr>
              <w:t>§ 2</w:t>
            </w:r>
            <w:r w:rsidR="006A7428">
              <w:rPr>
                <w:sz w:val="20"/>
              </w:rPr>
              <w:t>9</w:t>
            </w:r>
            <w:r>
              <w:rPr>
                <w:sz w:val="20"/>
              </w:rPr>
              <w:tab/>
              <w:t>Rechtsschutz</w:t>
            </w:r>
            <w:bookmarkEnd w:id="53"/>
          </w:p>
          <w:p w14:paraId="67F4D031" w14:textId="77777777" w:rsidR="0049298D" w:rsidRDefault="0049298D">
            <w:pPr>
              <w:rPr>
                <w:sz w:val="20"/>
              </w:rPr>
            </w:pPr>
          </w:p>
        </w:tc>
        <w:tc>
          <w:tcPr>
            <w:tcW w:w="4606" w:type="dxa"/>
          </w:tcPr>
          <w:p w14:paraId="35E3DCC4" w14:textId="77777777" w:rsidR="0049298D" w:rsidRDefault="0049298D" w:rsidP="00DF2628">
            <w:pPr>
              <w:pStyle w:val="Verzeichnis1"/>
            </w:pPr>
          </w:p>
        </w:tc>
      </w:tr>
      <w:tr w:rsidR="0049298D" w14:paraId="4446628A" w14:textId="77777777">
        <w:tc>
          <w:tcPr>
            <w:tcW w:w="4606" w:type="dxa"/>
          </w:tcPr>
          <w:p w14:paraId="46FD8D35" w14:textId="1C101349" w:rsidR="0049298D" w:rsidRPr="00203761" w:rsidRDefault="00080A48" w:rsidP="00D317CC">
            <w:pPr>
              <w:tabs>
                <w:tab w:val="left" w:pos="709"/>
              </w:tabs>
              <w:spacing w:before="120"/>
              <w:rPr>
                <w:sz w:val="20"/>
                <w:highlight w:val="yellow"/>
              </w:rPr>
            </w:pPr>
            <w:r w:rsidRPr="00203761">
              <w:rPr>
                <w:sz w:val="20"/>
                <w:highlight w:val="yellow"/>
                <w:vertAlign w:val="superscript"/>
              </w:rPr>
              <w:t xml:space="preserve">1 </w:t>
            </w:r>
            <w:r w:rsidRPr="00203761">
              <w:rPr>
                <w:sz w:val="20"/>
                <w:highlight w:val="yellow"/>
              </w:rPr>
              <w:t>Gegen Verfügungen der zuständigen Gemeindebehörde, die sich auf dieses Reglement stützen und die Beiträge oder Gebühren betreffen, kann innert 10 Tagen seit der Eröffnung beim Steuer- und Enteignungsgericht, Abteilung Enteignungsgericht, Beschwerde erhoben werden.</w:t>
            </w:r>
          </w:p>
        </w:tc>
        <w:tc>
          <w:tcPr>
            <w:tcW w:w="4606" w:type="dxa"/>
          </w:tcPr>
          <w:p w14:paraId="152B96D7" w14:textId="2FC09796" w:rsidR="0049298D" w:rsidRDefault="0049298D">
            <w:pPr>
              <w:pStyle w:val="Textkrper-Einzug2"/>
              <w:spacing w:before="120"/>
              <w:rPr>
                <w:i w:val="0"/>
                <w:color w:val="auto"/>
              </w:rPr>
            </w:pPr>
          </w:p>
        </w:tc>
      </w:tr>
      <w:tr w:rsidR="00937DF6" w14:paraId="10DBFE55" w14:textId="77777777">
        <w:tc>
          <w:tcPr>
            <w:tcW w:w="4606" w:type="dxa"/>
          </w:tcPr>
          <w:p w14:paraId="7FF12DCE" w14:textId="237E5969" w:rsidR="00937DF6" w:rsidRPr="00203761" w:rsidRDefault="00937DF6" w:rsidP="00D317CC">
            <w:pPr>
              <w:tabs>
                <w:tab w:val="left" w:pos="709"/>
              </w:tabs>
              <w:spacing w:before="120"/>
              <w:rPr>
                <w:sz w:val="20"/>
                <w:highlight w:val="yellow"/>
                <w:vertAlign w:val="superscript"/>
              </w:rPr>
            </w:pPr>
            <w:r w:rsidRPr="00203761">
              <w:rPr>
                <w:sz w:val="20"/>
                <w:highlight w:val="yellow"/>
                <w:vertAlign w:val="superscript"/>
              </w:rPr>
              <w:t>2</w:t>
            </w:r>
            <w:r w:rsidRPr="00203761">
              <w:rPr>
                <w:sz w:val="20"/>
                <w:highlight w:val="yellow"/>
              </w:rPr>
              <w:t xml:space="preserve"> Gegen sonstige Verfügungen der vom Gemeinderat bezeichneten Stelle der Gemeindeverwaltung, die sich auf dieses Reglement stützen, kann innert 10 Tagen seit der Eröffnung beim Gemeinderat Beschwerde erhoben werden.</w:t>
            </w:r>
          </w:p>
        </w:tc>
        <w:tc>
          <w:tcPr>
            <w:tcW w:w="4606" w:type="dxa"/>
          </w:tcPr>
          <w:p w14:paraId="62772BE6" w14:textId="594F7D59" w:rsidR="00937DF6" w:rsidRDefault="00937DF6">
            <w:pPr>
              <w:pStyle w:val="Textkrper-Einzug2"/>
              <w:spacing w:before="120"/>
              <w:rPr>
                <w:color w:val="auto"/>
              </w:rPr>
            </w:pPr>
            <w:r w:rsidRPr="004A43A2">
              <w:rPr>
                <w:color w:val="auto"/>
                <w:highlight w:val="yellow"/>
              </w:rPr>
              <w:t>Voraussetzung ist, dass der Gemeinderat den Erlass der Verfügungen an die Gemeindeverwaltung delegiert hat.</w:t>
            </w:r>
          </w:p>
        </w:tc>
      </w:tr>
      <w:tr w:rsidR="0049298D" w14:paraId="79D34072" w14:textId="77777777">
        <w:tc>
          <w:tcPr>
            <w:tcW w:w="4606" w:type="dxa"/>
          </w:tcPr>
          <w:p w14:paraId="5B3F16F5" w14:textId="29EAF32A" w:rsidR="0049298D" w:rsidRPr="00203761" w:rsidRDefault="0049298D" w:rsidP="00080A48">
            <w:pPr>
              <w:spacing w:before="120"/>
              <w:rPr>
                <w:sz w:val="20"/>
                <w:highlight w:val="yellow"/>
                <w:vertAlign w:val="superscript"/>
              </w:rPr>
            </w:pPr>
            <w:r w:rsidRPr="00203761">
              <w:rPr>
                <w:sz w:val="20"/>
                <w:highlight w:val="yellow"/>
                <w:vertAlign w:val="superscript"/>
              </w:rPr>
              <w:t xml:space="preserve">3 </w:t>
            </w:r>
            <w:r w:rsidRPr="00203761">
              <w:rPr>
                <w:sz w:val="20"/>
                <w:highlight w:val="yellow"/>
              </w:rPr>
              <w:t xml:space="preserve">Gegen </w:t>
            </w:r>
            <w:r w:rsidR="00080A48" w:rsidRPr="00203761">
              <w:rPr>
                <w:sz w:val="20"/>
                <w:highlight w:val="yellow"/>
              </w:rPr>
              <w:t>V</w:t>
            </w:r>
            <w:r w:rsidRPr="00203761">
              <w:rPr>
                <w:sz w:val="20"/>
                <w:highlight w:val="yellow"/>
              </w:rPr>
              <w:t>erfügungen</w:t>
            </w:r>
            <w:r w:rsidR="00D317CC" w:rsidRPr="00203761">
              <w:rPr>
                <w:sz w:val="20"/>
                <w:highlight w:val="yellow"/>
              </w:rPr>
              <w:t xml:space="preserve"> des Gemeinderats</w:t>
            </w:r>
            <w:r w:rsidR="00852459" w:rsidRPr="00203761">
              <w:rPr>
                <w:sz w:val="20"/>
                <w:highlight w:val="yellow"/>
              </w:rPr>
              <w:t>,</w:t>
            </w:r>
            <w:r w:rsidRPr="00203761">
              <w:rPr>
                <w:sz w:val="20"/>
                <w:highlight w:val="yellow"/>
              </w:rPr>
              <w:t xml:space="preserve"> die </w:t>
            </w:r>
            <w:r w:rsidR="00080A48" w:rsidRPr="00203761">
              <w:rPr>
                <w:sz w:val="20"/>
                <w:highlight w:val="yellow"/>
              </w:rPr>
              <w:t>keine Beiträge und Gebühren betreffen</w:t>
            </w:r>
            <w:r w:rsidR="00852459" w:rsidRPr="00203761">
              <w:rPr>
                <w:sz w:val="20"/>
                <w:highlight w:val="yellow"/>
              </w:rPr>
              <w:t>,</w:t>
            </w:r>
            <w:r w:rsidRPr="00203761">
              <w:rPr>
                <w:sz w:val="20"/>
                <w:highlight w:val="yellow"/>
              </w:rPr>
              <w:t xml:space="preserve"> kann innert 10 Tagen seit der Eröffnung beim </w:t>
            </w:r>
            <w:r w:rsidR="00852459" w:rsidRPr="00203761">
              <w:rPr>
                <w:sz w:val="20"/>
                <w:highlight w:val="yellow"/>
              </w:rPr>
              <w:t>Regierungsrat</w:t>
            </w:r>
            <w:r w:rsidRPr="00203761">
              <w:rPr>
                <w:sz w:val="20"/>
                <w:highlight w:val="yellow"/>
              </w:rPr>
              <w:t xml:space="preserve"> Beschwerde erhoben werden.</w:t>
            </w:r>
          </w:p>
        </w:tc>
        <w:tc>
          <w:tcPr>
            <w:tcW w:w="4606" w:type="dxa"/>
          </w:tcPr>
          <w:p w14:paraId="1E609224" w14:textId="77777777" w:rsidR="0049298D" w:rsidRDefault="0049298D">
            <w:pPr>
              <w:spacing w:before="120"/>
              <w:ind w:left="356"/>
              <w:rPr>
                <w:i/>
                <w:sz w:val="20"/>
              </w:rPr>
            </w:pPr>
          </w:p>
        </w:tc>
      </w:tr>
      <w:tr w:rsidR="0049298D" w14:paraId="3450BCC0" w14:textId="77777777">
        <w:tc>
          <w:tcPr>
            <w:tcW w:w="4606" w:type="dxa"/>
          </w:tcPr>
          <w:p w14:paraId="385C5FA8" w14:textId="77777777" w:rsidR="0049298D" w:rsidRDefault="0049298D">
            <w:pPr>
              <w:pStyle w:val="Titel-U"/>
              <w:rPr>
                <w:sz w:val="20"/>
              </w:rPr>
            </w:pPr>
            <w:bookmarkStart w:id="54" w:name="_Toc215670983"/>
            <w:r>
              <w:rPr>
                <w:sz w:val="20"/>
              </w:rPr>
              <w:t xml:space="preserve">§ </w:t>
            </w:r>
            <w:r w:rsidR="00852459">
              <w:rPr>
                <w:sz w:val="20"/>
              </w:rPr>
              <w:t>30</w:t>
            </w:r>
            <w:r>
              <w:rPr>
                <w:sz w:val="20"/>
              </w:rPr>
              <w:tab/>
              <w:t>Strafbestimmungen</w:t>
            </w:r>
            <w:bookmarkEnd w:id="54"/>
          </w:p>
          <w:p w14:paraId="4ACE8ED1" w14:textId="77777777" w:rsidR="0049298D" w:rsidRDefault="0049298D">
            <w:pPr>
              <w:rPr>
                <w:sz w:val="20"/>
              </w:rPr>
            </w:pPr>
          </w:p>
        </w:tc>
        <w:tc>
          <w:tcPr>
            <w:tcW w:w="4606" w:type="dxa"/>
          </w:tcPr>
          <w:p w14:paraId="7149B925" w14:textId="77777777" w:rsidR="0049298D" w:rsidRDefault="0049298D" w:rsidP="00DF2628">
            <w:pPr>
              <w:pStyle w:val="Verzeichnis1"/>
            </w:pPr>
          </w:p>
        </w:tc>
      </w:tr>
      <w:tr w:rsidR="0049298D" w14:paraId="5D84896B" w14:textId="77777777">
        <w:tc>
          <w:tcPr>
            <w:tcW w:w="4606" w:type="dxa"/>
          </w:tcPr>
          <w:p w14:paraId="1865D26A" w14:textId="77777777" w:rsidR="0049298D" w:rsidRDefault="0049298D">
            <w:pPr>
              <w:tabs>
                <w:tab w:val="left" w:pos="709"/>
              </w:tabs>
              <w:spacing w:before="120"/>
              <w:rPr>
                <w:sz w:val="20"/>
              </w:rPr>
            </w:pPr>
            <w:r>
              <w:rPr>
                <w:sz w:val="20"/>
                <w:vertAlign w:val="superscript"/>
              </w:rPr>
              <w:t xml:space="preserve">1 </w:t>
            </w:r>
            <w:r>
              <w:rPr>
                <w:sz w:val="20"/>
              </w:rPr>
              <w:t>Wer vorsätzlich oder fahrlässig gegen dieses Reglement oder eine darauf gestützte Verfügung verstösst, wird vom Gemeinderat mit einer Busse bis zu 5'000 Franken bestraft.</w:t>
            </w:r>
          </w:p>
        </w:tc>
        <w:tc>
          <w:tcPr>
            <w:tcW w:w="4606" w:type="dxa"/>
          </w:tcPr>
          <w:p w14:paraId="3907062C" w14:textId="7CD6CBAD" w:rsidR="0049298D" w:rsidRDefault="009777AE">
            <w:pPr>
              <w:spacing w:before="120"/>
              <w:ind w:left="356"/>
              <w:rPr>
                <w:i/>
                <w:sz w:val="20"/>
              </w:rPr>
            </w:pPr>
            <w:r w:rsidRPr="00203761">
              <w:rPr>
                <w:i/>
                <w:sz w:val="20"/>
                <w:highlight w:val="yellow"/>
              </w:rPr>
              <w:t>Gemäss § 46a GemG können Reglemente als Strafe für Übertretungen ihrer Vorschriften nebst Bussen auch Ersatzfreiheitsstrafen oder gemeinnützige Arbeit vorsehen.</w:t>
            </w:r>
          </w:p>
        </w:tc>
      </w:tr>
      <w:tr w:rsidR="0049298D" w14:paraId="0B688619" w14:textId="77777777">
        <w:tc>
          <w:tcPr>
            <w:tcW w:w="4606" w:type="dxa"/>
          </w:tcPr>
          <w:p w14:paraId="4098B9FE" w14:textId="0336230A" w:rsidR="0049298D" w:rsidRDefault="0049298D" w:rsidP="00F316D3">
            <w:pPr>
              <w:spacing w:before="120"/>
              <w:rPr>
                <w:sz w:val="20"/>
              </w:rPr>
            </w:pPr>
            <w:r w:rsidRPr="00203761">
              <w:rPr>
                <w:sz w:val="20"/>
                <w:highlight w:val="yellow"/>
                <w:vertAlign w:val="superscript"/>
              </w:rPr>
              <w:t xml:space="preserve">2 </w:t>
            </w:r>
            <w:r w:rsidR="00D317CC" w:rsidRPr="00203761">
              <w:rPr>
                <w:sz w:val="20"/>
                <w:highlight w:val="yellow"/>
              </w:rPr>
              <w:t>Die Anfechtung de</w:t>
            </w:r>
            <w:r w:rsidR="00F316D3" w:rsidRPr="00203761">
              <w:rPr>
                <w:sz w:val="20"/>
                <w:highlight w:val="yellow"/>
              </w:rPr>
              <w:t>s Strafbefehls</w:t>
            </w:r>
            <w:r w:rsidR="00D317CC" w:rsidRPr="00203761">
              <w:rPr>
                <w:sz w:val="20"/>
                <w:highlight w:val="yellow"/>
              </w:rPr>
              <w:t xml:space="preserve"> richtet sich nach § 82 Gemeindegesetz</w:t>
            </w:r>
            <w:r w:rsidRPr="00203761">
              <w:rPr>
                <w:sz w:val="20"/>
                <w:highlight w:val="yellow"/>
              </w:rPr>
              <w:t>.</w:t>
            </w:r>
          </w:p>
        </w:tc>
        <w:tc>
          <w:tcPr>
            <w:tcW w:w="4606" w:type="dxa"/>
          </w:tcPr>
          <w:p w14:paraId="3E24233C" w14:textId="4EEAE038" w:rsidR="0049298D" w:rsidRDefault="0049298D" w:rsidP="00F316D3">
            <w:pPr>
              <w:spacing w:before="120"/>
              <w:ind w:left="356"/>
              <w:rPr>
                <w:i/>
                <w:sz w:val="20"/>
              </w:rPr>
            </w:pPr>
          </w:p>
        </w:tc>
      </w:tr>
      <w:tr w:rsidR="0049298D" w14:paraId="7C546EDA" w14:textId="77777777">
        <w:tc>
          <w:tcPr>
            <w:tcW w:w="4606" w:type="dxa"/>
          </w:tcPr>
          <w:p w14:paraId="43ED23A1" w14:textId="77777777" w:rsidR="0049298D" w:rsidRDefault="0049298D">
            <w:pPr>
              <w:pStyle w:val="Titel-U"/>
              <w:rPr>
                <w:sz w:val="20"/>
              </w:rPr>
            </w:pPr>
            <w:bookmarkStart w:id="55" w:name="_Toc215670984"/>
            <w:r>
              <w:rPr>
                <w:sz w:val="20"/>
              </w:rPr>
              <w:t>§ 3</w:t>
            </w:r>
            <w:r w:rsidR="00852459">
              <w:rPr>
                <w:sz w:val="20"/>
              </w:rPr>
              <w:t>1</w:t>
            </w:r>
            <w:r>
              <w:rPr>
                <w:b w:val="0"/>
                <w:sz w:val="20"/>
              </w:rPr>
              <w:tab/>
            </w:r>
            <w:r>
              <w:rPr>
                <w:sz w:val="20"/>
              </w:rPr>
              <w:t>Aufhebung bisherigen Rechts</w:t>
            </w:r>
            <w:bookmarkEnd w:id="55"/>
          </w:p>
          <w:p w14:paraId="7B7CBA51" w14:textId="77777777" w:rsidR="0049298D" w:rsidRDefault="0049298D">
            <w:pPr>
              <w:rPr>
                <w:sz w:val="20"/>
              </w:rPr>
            </w:pPr>
          </w:p>
        </w:tc>
        <w:tc>
          <w:tcPr>
            <w:tcW w:w="4606" w:type="dxa"/>
          </w:tcPr>
          <w:p w14:paraId="7B04A5AA" w14:textId="77777777" w:rsidR="0049298D" w:rsidRDefault="0049298D" w:rsidP="00DF2628">
            <w:pPr>
              <w:pStyle w:val="Verzeichnis1"/>
            </w:pPr>
          </w:p>
        </w:tc>
      </w:tr>
      <w:tr w:rsidR="0049298D" w14:paraId="4C4714D1" w14:textId="77777777">
        <w:tc>
          <w:tcPr>
            <w:tcW w:w="4606" w:type="dxa"/>
          </w:tcPr>
          <w:p w14:paraId="4E2DAA63" w14:textId="77777777" w:rsidR="0049298D" w:rsidRDefault="0049298D">
            <w:pPr>
              <w:tabs>
                <w:tab w:val="left" w:pos="709"/>
              </w:tabs>
              <w:spacing w:before="120"/>
              <w:rPr>
                <w:sz w:val="20"/>
              </w:rPr>
            </w:pPr>
            <w:r>
              <w:rPr>
                <w:sz w:val="20"/>
              </w:rPr>
              <w:t xml:space="preserve">Das Kanalisationsreglement vom ... </w:t>
            </w:r>
            <w:r>
              <w:rPr>
                <w:i/>
                <w:sz w:val="20"/>
              </w:rPr>
              <w:t>(sowie ggfs. weitere kommunale Erlasse)</w:t>
            </w:r>
            <w:r>
              <w:rPr>
                <w:sz w:val="20"/>
              </w:rPr>
              <w:t xml:space="preserve"> wird </w:t>
            </w:r>
            <w:r>
              <w:rPr>
                <w:i/>
                <w:sz w:val="20"/>
              </w:rPr>
              <w:t>(werden)</w:t>
            </w:r>
            <w:r>
              <w:rPr>
                <w:sz w:val="20"/>
              </w:rPr>
              <w:t xml:space="preserve"> aufgehoben.</w:t>
            </w:r>
          </w:p>
          <w:p w14:paraId="48EE8848" w14:textId="77777777" w:rsidR="0049298D" w:rsidRDefault="0049298D">
            <w:pPr>
              <w:spacing w:before="120"/>
              <w:rPr>
                <w:sz w:val="20"/>
              </w:rPr>
            </w:pPr>
          </w:p>
        </w:tc>
        <w:tc>
          <w:tcPr>
            <w:tcW w:w="4606" w:type="dxa"/>
          </w:tcPr>
          <w:p w14:paraId="01EF16B7" w14:textId="77777777" w:rsidR="0049298D" w:rsidRDefault="0049298D">
            <w:pPr>
              <w:spacing w:before="120"/>
              <w:ind w:left="356"/>
              <w:rPr>
                <w:i/>
                <w:sz w:val="20"/>
              </w:rPr>
            </w:pPr>
          </w:p>
        </w:tc>
      </w:tr>
      <w:tr w:rsidR="0049298D" w14:paraId="4A5BB022" w14:textId="77777777">
        <w:trPr>
          <w:trHeight w:val="993"/>
        </w:trPr>
        <w:tc>
          <w:tcPr>
            <w:tcW w:w="4606" w:type="dxa"/>
          </w:tcPr>
          <w:p w14:paraId="5DF66174" w14:textId="77777777" w:rsidR="0049298D" w:rsidRDefault="0049298D">
            <w:pPr>
              <w:pStyle w:val="Titel-U"/>
              <w:keepNext/>
              <w:rPr>
                <w:sz w:val="20"/>
              </w:rPr>
            </w:pPr>
            <w:bookmarkStart w:id="56" w:name="_Toc215670985"/>
            <w:r>
              <w:rPr>
                <w:sz w:val="20"/>
              </w:rPr>
              <w:t>§ 3</w:t>
            </w:r>
            <w:r w:rsidR="00852459">
              <w:rPr>
                <w:sz w:val="20"/>
              </w:rPr>
              <w:t>2</w:t>
            </w:r>
            <w:r>
              <w:rPr>
                <w:sz w:val="20"/>
              </w:rPr>
              <w:tab/>
              <w:t>Übergangsbestimmungen</w:t>
            </w:r>
            <w:bookmarkEnd w:id="56"/>
          </w:p>
          <w:p w14:paraId="50059394" w14:textId="77777777" w:rsidR="0049298D" w:rsidRDefault="0049298D">
            <w:pPr>
              <w:keepNext/>
              <w:rPr>
                <w:sz w:val="20"/>
              </w:rPr>
            </w:pPr>
          </w:p>
        </w:tc>
        <w:tc>
          <w:tcPr>
            <w:tcW w:w="4606" w:type="dxa"/>
          </w:tcPr>
          <w:p w14:paraId="00FB78F3" w14:textId="77777777" w:rsidR="0049298D" w:rsidRDefault="0049298D" w:rsidP="00DF2628">
            <w:pPr>
              <w:pStyle w:val="Verzeichnis1"/>
            </w:pPr>
          </w:p>
        </w:tc>
      </w:tr>
      <w:tr w:rsidR="0049298D" w14:paraId="5465DD60" w14:textId="77777777">
        <w:tc>
          <w:tcPr>
            <w:tcW w:w="4606" w:type="dxa"/>
          </w:tcPr>
          <w:p w14:paraId="3A80E87D" w14:textId="77777777" w:rsidR="0049298D" w:rsidRDefault="0049298D">
            <w:pPr>
              <w:keepNext/>
              <w:tabs>
                <w:tab w:val="left" w:pos="709"/>
              </w:tabs>
              <w:spacing w:before="240"/>
              <w:rPr>
                <w:color w:val="000000"/>
                <w:sz w:val="20"/>
              </w:rPr>
            </w:pPr>
            <w:r>
              <w:rPr>
                <w:color w:val="000000"/>
                <w:sz w:val="20"/>
                <w:vertAlign w:val="superscript"/>
              </w:rPr>
              <w:t xml:space="preserve">1 </w:t>
            </w:r>
            <w:r>
              <w:rPr>
                <w:color w:val="000000"/>
                <w:sz w:val="20"/>
              </w:rPr>
              <w:t>Für bewilligte und vor Inkrafttreten dieses Reglements erstellte Anschlüsse wird die Anschlussgebühr nach dem alten Reglement erhoben.</w:t>
            </w:r>
          </w:p>
        </w:tc>
        <w:tc>
          <w:tcPr>
            <w:tcW w:w="4606" w:type="dxa"/>
          </w:tcPr>
          <w:p w14:paraId="7E63C412" w14:textId="77777777" w:rsidR="0049298D" w:rsidRDefault="0049298D">
            <w:pPr>
              <w:spacing w:before="240"/>
              <w:ind w:left="356"/>
              <w:rPr>
                <w:i/>
                <w:sz w:val="20"/>
              </w:rPr>
            </w:pPr>
            <w:r>
              <w:rPr>
                <w:i/>
                <w:sz w:val="20"/>
              </w:rPr>
              <w:t>Es kann auch eine andere Regelung getroffen werden.</w:t>
            </w:r>
          </w:p>
        </w:tc>
      </w:tr>
      <w:tr w:rsidR="0049298D" w14:paraId="582B9918" w14:textId="77777777">
        <w:tc>
          <w:tcPr>
            <w:tcW w:w="4606" w:type="dxa"/>
          </w:tcPr>
          <w:p w14:paraId="62EA8902" w14:textId="77777777" w:rsidR="0049298D" w:rsidRDefault="0049298D">
            <w:pPr>
              <w:pStyle w:val="Titel-U"/>
              <w:rPr>
                <w:sz w:val="20"/>
              </w:rPr>
            </w:pPr>
            <w:bookmarkStart w:id="57" w:name="_Toc215670986"/>
            <w:r>
              <w:rPr>
                <w:sz w:val="20"/>
              </w:rPr>
              <w:t>§ 3</w:t>
            </w:r>
            <w:r w:rsidR="00852459">
              <w:rPr>
                <w:sz w:val="20"/>
              </w:rPr>
              <w:t>3</w:t>
            </w:r>
            <w:r>
              <w:rPr>
                <w:sz w:val="20"/>
              </w:rPr>
              <w:t xml:space="preserve"> </w:t>
            </w:r>
            <w:r>
              <w:rPr>
                <w:sz w:val="20"/>
              </w:rPr>
              <w:tab/>
              <w:t>Inkrafttreten</w:t>
            </w:r>
            <w:bookmarkEnd w:id="57"/>
          </w:p>
          <w:p w14:paraId="5A970976" w14:textId="77777777" w:rsidR="0049298D" w:rsidRDefault="0049298D">
            <w:pPr>
              <w:rPr>
                <w:sz w:val="20"/>
              </w:rPr>
            </w:pPr>
          </w:p>
        </w:tc>
        <w:tc>
          <w:tcPr>
            <w:tcW w:w="4606" w:type="dxa"/>
          </w:tcPr>
          <w:p w14:paraId="6F52D7BE" w14:textId="77777777" w:rsidR="0049298D" w:rsidRDefault="0049298D" w:rsidP="00DF2628">
            <w:pPr>
              <w:pStyle w:val="Verzeichnis1"/>
            </w:pPr>
          </w:p>
        </w:tc>
      </w:tr>
      <w:tr w:rsidR="0049298D" w14:paraId="5502CDE9" w14:textId="77777777">
        <w:tc>
          <w:tcPr>
            <w:tcW w:w="4606" w:type="dxa"/>
          </w:tcPr>
          <w:p w14:paraId="1B9D1E57" w14:textId="77777777" w:rsidR="0049298D" w:rsidRDefault="0049298D">
            <w:pPr>
              <w:spacing w:before="120"/>
              <w:rPr>
                <w:sz w:val="20"/>
              </w:rPr>
            </w:pPr>
            <w:r>
              <w:rPr>
                <w:sz w:val="20"/>
              </w:rPr>
              <w:t>Das vorliegende Reglement tritt nach Genehmigung durch die Bau- und Umweltschutzdirektion auf ... in Kraft.</w:t>
            </w:r>
          </w:p>
        </w:tc>
        <w:tc>
          <w:tcPr>
            <w:tcW w:w="4606" w:type="dxa"/>
          </w:tcPr>
          <w:p w14:paraId="75A1A34E" w14:textId="77777777" w:rsidR="0049298D" w:rsidRDefault="0049298D">
            <w:pPr>
              <w:spacing w:before="120"/>
              <w:ind w:left="356"/>
              <w:rPr>
                <w:i/>
                <w:sz w:val="20"/>
              </w:rPr>
            </w:pPr>
          </w:p>
        </w:tc>
      </w:tr>
    </w:tbl>
    <w:p w14:paraId="67A2571B" w14:textId="77777777" w:rsidR="0049298D" w:rsidRDefault="0049298D">
      <w:pPr>
        <w:rPr>
          <w:sz w:val="22"/>
        </w:rPr>
      </w:pPr>
    </w:p>
    <w:p w14:paraId="59F4A37D" w14:textId="77777777" w:rsidR="0049298D" w:rsidRDefault="0049298D">
      <w:pPr>
        <w:rPr>
          <w:sz w:val="22"/>
        </w:rPr>
      </w:pPr>
    </w:p>
    <w:tbl>
      <w:tblPr>
        <w:tblW w:w="0" w:type="auto"/>
        <w:tblLayout w:type="fixed"/>
        <w:tblCellMar>
          <w:left w:w="70" w:type="dxa"/>
          <w:right w:w="70" w:type="dxa"/>
        </w:tblCellMar>
        <w:tblLook w:val="0000" w:firstRow="0" w:lastRow="0" w:firstColumn="0" w:lastColumn="0" w:noHBand="0" w:noVBand="0"/>
      </w:tblPr>
      <w:tblGrid>
        <w:gridCol w:w="4606"/>
        <w:gridCol w:w="4606"/>
      </w:tblGrid>
      <w:tr w:rsidR="0049298D" w14:paraId="729B52CD" w14:textId="77777777">
        <w:tc>
          <w:tcPr>
            <w:tcW w:w="4606" w:type="dxa"/>
          </w:tcPr>
          <w:p w14:paraId="1930D5D8" w14:textId="59889B7E" w:rsidR="0049298D" w:rsidRDefault="0049298D">
            <w:pPr>
              <w:pStyle w:val="Absatz-a"/>
              <w:keepNext/>
              <w:rPr>
                <w:sz w:val="20"/>
              </w:rPr>
            </w:pPr>
            <w:r>
              <w:rPr>
                <w:sz w:val="20"/>
              </w:rPr>
              <w:t>Beschlossen an der Einwohner-</w:t>
            </w:r>
            <w:proofErr w:type="spellStart"/>
            <w:r>
              <w:rPr>
                <w:sz w:val="20"/>
              </w:rPr>
              <w:t>Gemeindever</w:t>
            </w:r>
            <w:proofErr w:type="spellEnd"/>
            <w:r>
              <w:rPr>
                <w:sz w:val="20"/>
              </w:rPr>
              <w:t>-sammlung vom ......................................................</w:t>
            </w:r>
          </w:p>
          <w:p w14:paraId="0188745F" w14:textId="77777777" w:rsidR="0049298D" w:rsidRDefault="0049298D">
            <w:pPr>
              <w:rPr>
                <w:sz w:val="20"/>
              </w:rPr>
            </w:pPr>
          </w:p>
        </w:tc>
        <w:tc>
          <w:tcPr>
            <w:tcW w:w="4606" w:type="dxa"/>
          </w:tcPr>
          <w:p w14:paraId="6AE51D20" w14:textId="77777777" w:rsidR="0049298D" w:rsidRDefault="0049298D" w:rsidP="00DF2628">
            <w:pPr>
              <w:pStyle w:val="Verzeichnis1"/>
            </w:pPr>
          </w:p>
        </w:tc>
      </w:tr>
      <w:tr w:rsidR="0049298D" w:rsidRPr="00F316D3" w14:paraId="4BFDCDEE" w14:textId="77777777">
        <w:tc>
          <w:tcPr>
            <w:tcW w:w="4606" w:type="dxa"/>
          </w:tcPr>
          <w:p w14:paraId="4BC489B8" w14:textId="77777777" w:rsidR="0049298D" w:rsidRPr="00BB045D" w:rsidRDefault="0049298D">
            <w:pPr>
              <w:pStyle w:val="Absatz-a"/>
              <w:rPr>
                <w:color w:val="00B050"/>
                <w:sz w:val="20"/>
              </w:rPr>
            </w:pPr>
            <w:r w:rsidRPr="00BB045D">
              <w:rPr>
                <w:color w:val="00B050"/>
                <w:sz w:val="20"/>
              </w:rPr>
              <w:t>Beschlossen vom Einwohnerrat am .......................</w:t>
            </w:r>
          </w:p>
          <w:p w14:paraId="4DE42C70" w14:textId="77777777" w:rsidR="0049298D" w:rsidRPr="00BB045D" w:rsidRDefault="0049298D">
            <w:pPr>
              <w:rPr>
                <w:color w:val="00B050"/>
                <w:sz w:val="20"/>
              </w:rPr>
            </w:pPr>
          </w:p>
        </w:tc>
        <w:tc>
          <w:tcPr>
            <w:tcW w:w="4606" w:type="dxa"/>
          </w:tcPr>
          <w:p w14:paraId="4589A14D" w14:textId="77777777" w:rsidR="0049298D" w:rsidRPr="00F316D3" w:rsidRDefault="0049298D">
            <w:pPr>
              <w:ind w:left="356"/>
              <w:rPr>
                <w:b/>
                <w:color w:val="008000"/>
                <w:sz w:val="20"/>
              </w:rPr>
            </w:pPr>
          </w:p>
        </w:tc>
      </w:tr>
      <w:tr w:rsidR="0049298D" w14:paraId="4BB88786" w14:textId="77777777">
        <w:tc>
          <w:tcPr>
            <w:tcW w:w="4606" w:type="dxa"/>
          </w:tcPr>
          <w:p w14:paraId="62D1FDD3" w14:textId="77777777" w:rsidR="0049298D" w:rsidRDefault="0049298D">
            <w:pPr>
              <w:pStyle w:val="Absatz-a"/>
              <w:rPr>
                <w:sz w:val="20"/>
              </w:rPr>
            </w:pPr>
            <w:r>
              <w:rPr>
                <w:sz w:val="20"/>
              </w:rPr>
              <w:t>Im Namen der/des ..................................................</w:t>
            </w:r>
          </w:p>
          <w:p w14:paraId="2D0363BE" w14:textId="77777777" w:rsidR="0049298D" w:rsidRDefault="0049298D">
            <w:pPr>
              <w:rPr>
                <w:sz w:val="20"/>
              </w:rPr>
            </w:pPr>
          </w:p>
        </w:tc>
        <w:tc>
          <w:tcPr>
            <w:tcW w:w="4606" w:type="dxa"/>
          </w:tcPr>
          <w:p w14:paraId="76162C90" w14:textId="77777777" w:rsidR="0049298D" w:rsidRDefault="0049298D">
            <w:pPr>
              <w:ind w:left="356"/>
              <w:rPr>
                <w:b/>
                <w:sz w:val="20"/>
              </w:rPr>
            </w:pPr>
          </w:p>
        </w:tc>
      </w:tr>
      <w:tr w:rsidR="0049298D" w14:paraId="4E8ECDDA" w14:textId="77777777">
        <w:tc>
          <w:tcPr>
            <w:tcW w:w="4606" w:type="dxa"/>
          </w:tcPr>
          <w:p w14:paraId="0133F939" w14:textId="77777777" w:rsidR="0049298D" w:rsidRDefault="0049298D">
            <w:pPr>
              <w:pStyle w:val="Absatz-a"/>
              <w:rPr>
                <w:sz w:val="20"/>
              </w:rPr>
            </w:pPr>
            <w:r>
              <w:rPr>
                <w:sz w:val="20"/>
              </w:rPr>
              <w:t>Die Bau- und Umweltschutzdirektion hat das vorliegende Abwasserreglement genehmigt am .........</w:t>
            </w:r>
            <w:r>
              <w:rPr>
                <w:sz w:val="20"/>
              </w:rPr>
              <w:br/>
              <w:t>................................</w:t>
            </w:r>
          </w:p>
          <w:p w14:paraId="41ECB581" w14:textId="77777777" w:rsidR="0049298D" w:rsidRDefault="0049298D">
            <w:pPr>
              <w:rPr>
                <w:sz w:val="20"/>
              </w:rPr>
            </w:pPr>
          </w:p>
        </w:tc>
        <w:tc>
          <w:tcPr>
            <w:tcW w:w="4606" w:type="dxa"/>
          </w:tcPr>
          <w:p w14:paraId="30FBFFBD" w14:textId="77777777" w:rsidR="0049298D" w:rsidRDefault="0049298D">
            <w:pPr>
              <w:ind w:left="356"/>
              <w:rPr>
                <w:b/>
                <w:sz w:val="20"/>
              </w:rPr>
            </w:pPr>
          </w:p>
        </w:tc>
      </w:tr>
      <w:tr w:rsidR="0049298D" w14:paraId="5695B414" w14:textId="77777777">
        <w:tc>
          <w:tcPr>
            <w:tcW w:w="4606" w:type="dxa"/>
          </w:tcPr>
          <w:p w14:paraId="577BF604" w14:textId="77777777" w:rsidR="0049298D" w:rsidRDefault="0049298D">
            <w:pPr>
              <w:pStyle w:val="Absatz-a"/>
              <w:rPr>
                <w:sz w:val="20"/>
              </w:rPr>
            </w:pPr>
            <w:r>
              <w:rPr>
                <w:sz w:val="20"/>
              </w:rPr>
              <w:t>Das Reglement tritt in Kraft am ..............................</w:t>
            </w:r>
          </w:p>
          <w:p w14:paraId="4999DEC7" w14:textId="77777777" w:rsidR="0049298D" w:rsidRDefault="0049298D">
            <w:pPr>
              <w:pStyle w:val="Absatz-a"/>
              <w:rPr>
                <w:sz w:val="20"/>
              </w:rPr>
            </w:pPr>
          </w:p>
        </w:tc>
        <w:tc>
          <w:tcPr>
            <w:tcW w:w="4606" w:type="dxa"/>
          </w:tcPr>
          <w:p w14:paraId="2F0464A4" w14:textId="77777777" w:rsidR="0049298D" w:rsidRDefault="0049298D">
            <w:pPr>
              <w:ind w:left="356"/>
              <w:rPr>
                <w:b/>
                <w:sz w:val="20"/>
              </w:rPr>
            </w:pPr>
          </w:p>
        </w:tc>
      </w:tr>
      <w:tr w:rsidR="0049298D" w14:paraId="6073845F" w14:textId="77777777">
        <w:tc>
          <w:tcPr>
            <w:tcW w:w="4606" w:type="dxa"/>
          </w:tcPr>
          <w:p w14:paraId="482A4E90" w14:textId="77777777" w:rsidR="0049298D" w:rsidRDefault="0049298D">
            <w:pPr>
              <w:pStyle w:val="Absatz-a"/>
              <w:rPr>
                <w:sz w:val="20"/>
              </w:rPr>
            </w:pPr>
            <w:r>
              <w:rPr>
                <w:sz w:val="20"/>
              </w:rPr>
              <w:t>Im Namen des Gemeinderates</w:t>
            </w:r>
          </w:p>
          <w:p w14:paraId="1A14C85A" w14:textId="77777777" w:rsidR="0049298D" w:rsidRDefault="0049298D">
            <w:pPr>
              <w:pStyle w:val="Absatz-a"/>
              <w:rPr>
                <w:sz w:val="20"/>
              </w:rPr>
            </w:pPr>
          </w:p>
        </w:tc>
        <w:tc>
          <w:tcPr>
            <w:tcW w:w="4606" w:type="dxa"/>
          </w:tcPr>
          <w:p w14:paraId="2A56D699" w14:textId="77777777" w:rsidR="0049298D" w:rsidRDefault="0049298D">
            <w:pPr>
              <w:ind w:left="356"/>
              <w:rPr>
                <w:b/>
                <w:sz w:val="20"/>
              </w:rPr>
            </w:pPr>
          </w:p>
        </w:tc>
      </w:tr>
    </w:tbl>
    <w:p w14:paraId="4AAA13B7" w14:textId="77777777" w:rsidR="0049298D" w:rsidRDefault="0049298D">
      <w:pPr>
        <w:rPr>
          <w:sz w:val="22"/>
        </w:rPr>
      </w:pPr>
    </w:p>
    <w:p w14:paraId="79C34033" w14:textId="77777777" w:rsidR="0049298D" w:rsidRPr="003E7C9C" w:rsidRDefault="0049298D">
      <w:pPr>
        <w:pStyle w:val="berschrift1"/>
        <w:numPr>
          <w:ilvl w:val="0"/>
          <w:numId w:val="0"/>
        </w:numPr>
        <w:tabs>
          <w:tab w:val="clear" w:pos="284"/>
        </w:tabs>
        <w:rPr>
          <w:sz w:val="20"/>
        </w:rPr>
      </w:pPr>
      <w:r>
        <w:rPr>
          <w:sz w:val="22"/>
        </w:rPr>
        <w:br w:type="page"/>
      </w:r>
      <w:bookmarkStart w:id="58" w:name="_Toc491070579"/>
      <w:r w:rsidRPr="003E7C9C">
        <w:rPr>
          <w:sz w:val="20"/>
        </w:rPr>
        <w:t>Anhang</w:t>
      </w:r>
      <w:bookmarkEnd w:id="58"/>
      <w:r w:rsidRPr="003E7C9C">
        <w:rPr>
          <w:sz w:val="20"/>
        </w:rPr>
        <w:t>: Gebührenordnung zum Abwasserreglement</w:t>
      </w:r>
    </w:p>
    <w:p w14:paraId="5282D3DF" w14:textId="357F6B0C" w:rsidR="0049298D" w:rsidRPr="003E7C9C" w:rsidRDefault="0049298D">
      <w:pPr>
        <w:jc w:val="left"/>
        <w:rPr>
          <w:i/>
          <w:iCs/>
          <w:sz w:val="20"/>
        </w:rPr>
      </w:pPr>
      <w:r w:rsidRPr="003E7C9C">
        <w:rPr>
          <w:i/>
          <w:iCs/>
          <w:sz w:val="20"/>
        </w:rPr>
        <w:t xml:space="preserve">je nach Regelung (s. Abwasserreglement § 17 Abs. 1 und 2) kann die Gebührenordnung von Gemeindeversammlung/Einwohnerrat </w:t>
      </w:r>
      <w:r w:rsidRPr="003E7C9C">
        <w:rPr>
          <w:i/>
          <w:iCs/>
          <w:strike/>
          <w:sz w:val="20"/>
          <w:highlight w:val="yellow"/>
        </w:rPr>
        <w:t>oder Gemeinderat</w:t>
      </w:r>
      <w:r w:rsidRPr="003E7C9C">
        <w:rPr>
          <w:i/>
          <w:iCs/>
          <w:sz w:val="20"/>
        </w:rPr>
        <w:t xml:space="preserve"> erlassen werden</w:t>
      </w:r>
    </w:p>
    <w:p w14:paraId="0006E8DC" w14:textId="37EE0674" w:rsidR="0049298D" w:rsidRPr="003E7C9C" w:rsidRDefault="0049298D">
      <w:pPr>
        <w:pStyle w:val="berschrift2"/>
        <w:rPr>
          <w:i w:val="0"/>
          <w:iCs/>
          <w:sz w:val="20"/>
        </w:rPr>
      </w:pPr>
      <w:bookmarkStart w:id="59" w:name="_Toc491070580"/>
      <w:r w:rsidRPr="003E7C9C">
        <w:rPr>
          <w:i w:val="0"/>
          <w:iCs/>
          <w:sz w:val="20"/>
        </w:rPr>
        <w:t xml:space="preserve">1.  Einmalige </w:t>
      </w:r>
      <w:r w:rsidR="0020573D" w:rsidRPr="003E7C9C">
        <w:rPr>
          <w:i w:val="0"/>
          <w:iCs/>
          <w:sz w:val="20"/>
          <w:highlight w:val="yellow"/>
        </w:rPr>
        <w:t>Gebühren und</w:t>
      </w:r>
      <w:r w:rsidR="0020573D" w:rsidRPr="003E7C9C">
        <w:rPr>
          <w:i w:val="0"/>
          <w:iCs/>
          <w:sz w:val="20"/>
        </w:rPr>
        <w:t xml:space="preserve"> </w:t>
      </w:r>
      <w:r w:rsidRPr="003E7C9C">
        <w:rPr>
          <w:i w:val="0"/>
          <w:iCs/>
          <w:sz w:val="20"/>
        </w:rPr>
        <w:t>Beiträge</w:t>
      </w:r>
      <w:bookmarkEnd w:id="59"/>
    </w:p>
    <w:p w14:paraId="241FE10B" w14:textId="7958FF32" w:rsidR="0049298D" w:rsidRPr="003E7C9C" w:rsidRDefault="0020573D">
      <w:pPr>
        <w:rPr>
          <w:color w:val="0000FF"/>
          <w:sz w:val="20"/>
        </w:rPr>
      </w:pPr>
      <w:r w:rsidRPr="003E7C9C">
        <w:rPr>
          <w:color w:val="0000FF"/>
          <w:sz w:val="20"/>
        </w:rPr>
        <w:t xml:space="preserve">Die einmaligen </w:t>
      </w:r>
      <w:r w:rsidRPr="003E7C9C">
        <w:rPr>
          <w:color w:val="0000FF"/>
          <w:sz w:val="20"/>
          <w:highlight w:val="yellow"/>
        </w:rPr>
        <w:t>Gebühren und</w:t>
      </w:r>
      <w:r w:rsidRPr="003E7C9C">
        <w:rPr>
          <w:color w:val="0000FF"/>
          <w:sz w:val="20"/>
        </w:rPr>
        <w:t xml:space="preserve"> Beiträge sind indexiert. </w:t>
      </w:r>
      <w:r w:rsidRPr="003E7C9C">
        <w:rPr>
          <w:color w:val="0000FF"/>
          <w:sz w:val="20"/>
          <w:highlight w:val="yellow"/>
        </w:rPr>
        <w:t xml:space="preserve">Als Index gilt z.B. der Schweizerischer Baupreisindex (Grossregion Nordwestschweiz, Hochbau) vom Bundesamt für Statistik. Indexstand bei Inkrafttreten des Anhangs zum </w:t>
      </w:r>
      <w:r w:rsidR="00AA5650" w:rsidRPr="003E7C9C">
        <w:rPr>
          <w:color w:val="0000FF"/>
          <w:sz w:val="20"/>
          <w:highlight w:val="yellow"/>
        </w:rPr>
        <w:t>Abw</w:t>
      </w:r>
      <w:r w:rsidRPr="003E7C9C">
        <w:rPr>
          <w:color w:val="0000FF"/>
          <w:sz w:val="20"/>
          <w:highlight w:val="yellow"/>
        </w:rPr>
        <w:t>asserreglement am (Datum</w:t>
      </w:r>
      <w:proofErr w:type="gramStart"/>
      <w:r w:rsidRPr="003E7C9C">
        <w:rPr>
          <w:color w:val="0000FF"/>
          <w:sz w:val="20"/>
          <w:highlight w:val="yellow"/>
        </w:rPr>
        <w:t>): ....</w:t>
      </w:r>
      <w:proofErr w:type="gramEnd"/>
      <w:r w:rsidRPr="003E7C9C">
        <w:rPr>
          <w:color w:val="0000FF"/>
          <w:sz w:val="20"/>
          <w:highlight w:val="yellow"/>
        </w:rPr>
        <w:t>%</w:t>
      </w:r>
    </w:p>
    <w:p w14:paraId="76092169" w14:textId="77777777" w:rsidR="0049298D" w:rsidRPr="003E7C9C" w:rsidRDefault="0049298D">
      <w:pPr>
        <w:pStyle w:val="berschrift3"/>
        <w:rPr>
          <w:b/>
          <w:bCs/>
          <w:color w:val="0000FF"/>
          <w:sz w:val="20"/>
        </w:rPr>
      </w:pPr>
      <w:bookmarkStart w:id="60" w:name="_Toc215670987"/>
      <w:proofErr w:type="gramStart"/>
      <w:r w:rsidRPr="003E7C9C">
        <w:rPr>
          <w:b/>
          <w:bCs/>
          <w:color w:val="0000FF"/>
          <w:sz w:val="20"/>
        </w:rPr>
        <w:t>1.1  Erschliessungsbeitrag</w:t>
      </w:r>
      <w:proofErr w:type="gramEnd"/>
      <w:r w:rsidRPr="003E7C9C">
        <w:rPr>
          <w:b/>
          <w:bCs/>
          <w:color w:val="0000FF"/>
          <w:sz w:val="20"/>
        </w:rPr>
        <w:t xml:space="preserve"> (§ 2</w:t>
      </w:r>
      <w:r w:rsidR="007375EA" w:rsidRPr="003E7C9C">
        <w:rPr>
          <w:b/>
          <w:bCs/>
          <w:color w:val="0000FF"/>
          <w:sz w:val="20"/>
        </w:rPr>
        <w:t>1</w:t>
      </w:r>
      <w:r w:rsidRPr="003E7C9C">
        <w:rPr>
          <w:b/>
          <w:bCs/>
          <w:color w:val="0000FF"/>
          <w:sz w:val="20"/>
        </w:rPr>
        <w:t xml:space="preserve"> Reglement)</w:t>
      </w:r>
      <w:bookmarkEnd w:id="60"/>
    </w:p>
    <w:p w14:paraId="5753AC62" w14:textId="77777777" w:rsidR="0049298D" w:rsidRPr="003E7C9C" w:rsidRDefault="0049298D">
      <w:pPr>
        <w:rPr>
          <w:color w:val="0000FF"/>
          <w:sz w:val="20"/>
        </w:rPr>
      </w:pPr>
      <w:r w:rsidRPr="003E7C9C">
        <w:rPr>
          <w:color w:val="0000FF"/>
          <w:sz w:val="20"/>
        </w:rPr>
        <w:t>Der Erschliessungsbeitrag beträgt Fr. ................... pro m</w:t>
      </w:r>
      <w:r w:rsidRPr="003E7C9C">
        <w:rPr>
          <w:color w:val="0000FF"/>
          <w:sz w:val="20"/>
          <w:vertAlign w:val="superscript"/>
        </w:rPr>
        <w:t>2</w:t>
      </w:r>
    </w:p>
    <w:p w14:paraId="40091387" w14:textId="77777777" w:rsidR="0049298D" w:rsidRPr="003E7C9C" w:rsidRDefault="0049298D">
      <w:pPr>
        <w:pStyle w:val="berschrift3"/>
        <w:rPr>
          <w:b/>
          <w:bCs/>
          <w:sz w:val="20"/>
        </w:rPr>
      </w:pPr>
      <w:bookmarkStart w:id="61" w:name="_Toc215670988"/>
      <w:proofErr w:type="gramStart"/>
      <w:r w:rsidRPr="003E7C9C">
        <w:rPr>
          <w:b/>
          <w:bCs/>
          <w:sz w:val="20"/>
        </w:rPr>
        <w:t>1.2  Anschlussgebühr</w:t>
      </w:r>
      <w:proofErr w:type="gramEnd"/>
      <w:r w:rsidRPr="003E7C9C">
        <w:rPr>
          <w:b/>
          <w:bCs/>
          <w:sz w:val="20"/>
        </w:rPr>
        <w:t xml:space="preserve"> (§ 2</w:t>
      </w:r>
      <w:r w:rsidR="007375EA" w:rsidRPr="003E7C9C">
        <w:rPr>
          <w:b/>
          <w:bCs/>
          <w:sz w:val="20"/>
        </w:rPr>
        <w:t>2</w:t>
      </w:r>
      <w:r w:rsidRPr="003E7C9C">
        <w:rPr>
          <w:b/>
          <w:bCs/>
          <w:sz w:val="20"/>
        </w:rPr>
        <w:t xml:space="preserve"> Reglement)</w:t>
      </w:r>
      <w:bookmarkEnd w:id="61"/>
    </w:p>
    <w:p w14:paraId="373EF969" w14:textId="77777777" w:rsidR="0049298D" w:rsidRPr="003E7C9C" w:rsidRDefault="0049298D">
      <w:pPr>
        <w:rPr>
          <w:sz w:val="20"/>
        </w:rPr>
      </w:pPr>
      <w:r w:rsidRPr="003E7C9C">
        <w:rPr>
          <w:sz w:val="20"/>
        </w:rPr>
        <w:t>Der Anschlussbeitrag beträgt Fr. ...................... pro m2 Grundstückfläche,</w:t>
      </w:r>
    </w:p>
    <w:p w14:paraId="05F3030C" w14:textId="77777777" w:rsidR="0049298D" w:rsidRPr="003E7C9C" w:rsidRDefault="0049298D">
      <w:pPr>
        <w:rPr>
          <w:sz w:val="20"/>
        </w:rPr>
      </w:pPr>
      <w:r w:rsidRPr="003E7C9C">
        <w:rPr>
          <w:sz w:val="20"/>
        </w:rPr>
        <w:tab/>
      </w:r>
      <w:r w:rsidRPr="003E7C9C">
        <w:rPr>
          <w:sz w:val="20"/>
        </w:rPr>
        <w:tab/>
      </w:r>
      <w:r w:rsidRPr="003E7C9C">
        <w:rPr>
          <w:sz w:val="20"/>
        </w:rPr>
        <w:tab/>
      </w:r>
      <w:r w:rsidRPr="003E7C9C">
        <w:rPr>
          <w:sz w:val="20"/>
        </w:rPr>
        <w:tab/>
      </w:r>
      <w:r w:rsidRPr="003E7C9C">
        <w:rPr>
          <w:sz w:val="20"/>
        </w:rPr>
        <w:tab/>
        <w:t xml:space="preserve"> Fr. ...................... pro m3 Gebäudevolumen,</w:t>
      </w:r>
    </w:p>
    <w:p w14:paraId="56C884ED" w14:textId="77777777" w:rsidR="0049298D" w:rsidRPr="003E7C9C" w:rsidRDefault="0049298D">
      <w:pPr>
        <w:rPr>
          <w:sz w:val="20"/>
        </w:rPr>
      </w:pPr>
      <w:r w:rsidRPr="003E7C9C">
        <w:rPr>
          <w:sz w:val="20"/>
        </w:rPr>
        <w:tab/>
      </w:r>
      <w:r w:rsidRPr="003E7C9C">
        <w:rPr>
          <w:sz w:val="20"/>
        </w:rPr>
        <w:tab/>
      </w:r>
      <w:r w:rsidRPr="003E7C9C">
        <w:rPr>
          <w:sz w:val="20"/>
        </w:rPr>
        <w:tab/>
      </w:r>
      <w:r w:rsidRPr="003E7C9C">
        <w:rPr>
          <w:sz w:val="20"/>
        </w:rPr>
        <w:tab/>
      </w:r>
      <w:r w:rsidRPr="003E7C9C">
        <w:rPr>
          <w:sz w:val="20"/>
        </w:rPr>
        <w:tab/>
        <w:t xml:space="preserve"> .... % des Brandversicherungswertes</w:t>
      </w:r>
    </w:p>
    <w:p w14:paraId="65A06052" w14:textId="77777777" w:rsidR="0049298D" w:rsidRPr="003E7C9C" w:rsidRDefault="0049298D">
      <w:pPr>
        <w:pStyle w:val="berschrift3"/>
        <w:rPr>
          <w:b/>
          <w:bCs/>
          <w:color w:val="0000FF"/>
          <w:sz w:val="20"/>
        </w:rPr>
      </w:pPr>
      <w:bookmarkStart w:id="62" w:name="_Toc215670989"/>
      <w:proofErr w:type="gramStart"/>
      <w:r w:rsidRPr="003E7C9C">
        <w:rPr>
          <w:b/>
          <w:bCs/>
          <w:color w:val="0000FF"/>
          <w:sz w:val="20"/>
        </w:rPr>
        <w:t>1.2a  Anschlussgebühr</w:t>
      </w:r>
      <w:proofErr w:type="gramEnd"/>
      <w:r w:rsidRPr="003E7C9C">
        <w:rPr>
          <w:b/>
          <w:bCs/>
          <w:color w:val="0000FF"/>
          <w:sz w:val="20"/>
        </w:rPr>
        <w:t xml:space="preserve"> Schmutzwasser (§ 2</w:t>
      </w:r>
      <w:r w:rsidR="007375EA" w:rsidRPr="003E7C9C">
        <w:rPr>
          <w:b/>
          <w:bCs/>
          <w:color w:val="0000FF"/>
          <w:sz w:val="20"/>
        </w:rPr>
        <w:t>2</w:t>
      </w:r>
      <w:r w:rsidRPr="003E7C9C">
        <w:rPr>
          <w:b/>
          <w:bCs/>
          <w:color w:val="0000FF"/>
          <w:sz w:val="20"/>
        </w:rPr>
        <w:t xml:space="preserve"> </w:t>
      </w:r>
      <w:r w:rsidRPr="003E7C9C">
        <w:rPr>
          <w:b/>
          <w:bCs/>
          <w:i/>
          <w:iCs/>
          <w:color w:val="0000FF"/>
          <w:sz w:val="20"/>
        </w:rPr>
        <w:t>Variante</w:t>
      </w:r>
      <w:r w:rsidRPr="003E7C9C">
        <w:rPr>
          <w:b/>
          <w:bCs/>
          <w:color w:val="0000FF"/>
          <w:sz w:val="20"/>
        </w:rPr>
        <w:t xml:space="preserve"> Reglement)</w:t>
      </w:r>
      <w:bookmarkEnd w:id="62"/>
    </w:p>
    <w:p w14:paraId="549C1D07" w14:textId="77777777" w:rsidR="0049298D" w:rsidRPr="003E7C9C" w:rsidRDefault="0049298D">
      <w:pPr>
        <w:rPr>
          <w:color w:val="0000FF"/>
          <w:sz w:val="20"/>
        </w:rPr>
      </w:pPr>
      <w:r w:rsidRPr="003E7C9C">
        <w:rPr>
          <w:color w:val="0000FF"/>
          <w:sz w:val="20"/>
        </w:rPr>
        <w:t xml:space="preserve">Die Anschlussgebühr beträgt Fr. ..................... pro SVGW-Wert </w:t>
      </w:r>
    </w:p>
    <w:p w14:paraId="04127D53" w14:textId="77777777" w:rsidR="0049298D" w:rsidRPr="003E7C9C" w:rsidRDefault="0049298D">
      <w:pPr>
        <w:pStyle w:val="berschrift3"/>
        <w:rPr>
          <w:b/>
          <w:bCs/>
          <w:color w:val="0000FF"/>
          <w:sz w:val="20"/>
        </w:rPr>
      </w:pPr>
      <w:bookmarkStart w:id="63" w:name="_Toc215670990"/>
      <w:proofErr w:type="gramStart"/>
      <w:r w:rsidRPr="003E7C9C">
        <w:rPr>
          <w:b/>
          <w:bCs/>
          <w:color w:val="0000FF"/>
          <w:sz w:val="20"/>
        </w:rPr>
        <w:t>1.2b  Anschlussgebühr</w:t>
      </w:r>
      <w:proofErr w:type="gramEnd"/>
      <w:r w:rsidRPr="003E7C9C">
        <w:rPr>
          <w:b/>
          <w:bCs/>
          <w:color w:val="0000FF"/>
          <w:sz w:val="20"/>
        </w:rPr>
        <w:t xml:space="preserve"> Regenwasser (§ 2</w:t>
      </w:r>
      <w:r w:rsidR="007375EA" w:rsidRPr="003E7C9C">
        <w:rPr>
          <w:b/>
          <w:bCs/>
          <w:color w:val="0000FF"/>
          <w:sz w:val="20"/>
        </w:rPr>
        <w:t>2</w:t>
      </w:r>
      <w:r w:rsidRPr="003E7C9C">
        <w:rPr>
          <w:b/>
          <w:bCs/>
          <w:color w:val="0000FF"/>
          <w:sz w:val="20"/>
        </w:rPr>
        <w:t xml:space="preserve">bis </w:t>
      </w:r>
      <w:r w:rsidRPr="003E7C9C">
        <w:rPr>
          <w:b/>
          <w:bCs/>
          <w:i/>
          <w:iCs/>
          <w:color w:val="0000FF"/>
          <w:sz w:val="20"/>
        </w:rPr>
        <w:t xml:space="preserve">Variante </w:t>
      </w:r>
      <w:r w:rsidRPr="003E7C9C">
        <w:rPr>
          <w:b/>
          <w:bCs/>
          <w:color w:val="0000FF"/>
          <w:sz w:val="20"/>
        </w:rPr>
        <w:t>Reglement)</w:t>
      </w:r>
      <w:bookmarkEnd w:id="63"/>
    </w:p>
    <w:p w14:paraId="545E7C38" w14:textId="77777777" w:rsidR="0049298D" w:rsidRPr="003E7C9C" w:rsidRDefault="0049298D">
      <w:pPr>
        <w:rPr>
          <w:color w:val="0000FF"/>
          <w:sz w:val="20"/>
        </w:rPr>
      </w:pPr>
      <w:r w:rsidRPr="003E7C9C">
        <w:rPr>
          <w:color w:val="0000FF"/>
          <w:sz w:val="20"/>
        </w:rPr>
        <w:t>Die Anschlussgebühr beträgt Fr. .....................pro m</w:t>
      </w:r>
      <w:r w:rsidRPr="003E7C9C">
        <w:rPr>
          <w:color w:val="0000FF"/>
          <w:sz w:val="20"/>
          <w:vertAlign w:val="superscript"/>
        </w:rPr>
        <w:t>2</w:t>
      </w:r>
    </w:p>
    <w:p w14:paraId="47D04A7B" w14:textId="77777777" w:rsidR="0049298D" w:rsidRPr="003E7C9C" w:rsidRDefault="0049298D">
      <w:pPr>
        <w:pStyle w:val="berschrift2"/>
        <w:spacing w:after="0"/>
        <w:rPr>
          <w:i w:val="0"/>
          <w:iCs/>
          <w:sz w:val="20"/>
        </w:rPr>
      </w:pPr>
      <w:bookmarkStart w:id="64" w:name="_Toc491070581"/>
      <w:r w:rsidRPr="003E7C9C">
        <w:rPr>
          <w:i w:val="0"/>
          <w:iCs/>
          <w:sz w:val="20"/>
        </w:rPr>
        <w:t>2.  Jährliche Abwassergebühren</w:t>
      </w:r>
      <w:bookmarkEnd w:id="64"/>
    </w:p>
    <w:p w14:paraId="1CC63E3B" w14:textId="77777777" w:rsidR="00475566" w:rsidRPr="003E7C9C" w:rsidRDefault="00475566" w:rsidP="00475566">
      <w:pPr>
        <w:pStyle w:val="berschrift3"/>
        <w:rPr>
          <w:b/>
          <w:bCs/>
          <w:sz w:val="20"/>
        </w:rPr>
      </w:pPr>
      <w:bookmarkStart w:id="65" w:name="_Toc215670991"/>
      <w:proofErr w:type="gramStart"/>
      <w:r w:rsidRPr="003E7C9C">
        <w:rPr>
          <w:b/>
          <w:bCs/>
          <w:sz w:val="20"/>
        </w:rPr>
        <w:t>2.1  Abwassermengengebühr</w:t>
      </w:r>
      <w:proofErr w:type="gramEnd"/>
      <w:r w:rsidRPr="003E7C9C">
        <w:rPr>
          <w:b/>
          <w:bCs/>
          <w:sz w:val="20"/>
        </w:rPr>
        <w:t xml:space="preserve"> (§ 23 Reglement)</w:t>
      </w:r>
      <w:bookmarkEnd w:id="65"/>
    </w:p>
    <w:p w14:paraId="7C4E2656" w14:textId="77777777" w:rsidR="00475566" w:rsidRPr="003E7C9C" w:rsidRDefault="00475566" w:rsidP="00475566">
      <w:pPr>
        <w:rPr>
          <w:sz w:val="20"/>
        </w:rPr>
      </w:pPr>
      <w:r w:rsidRPr="003E7C9C">
        <w:rPr>
          <w:sz w:val="20"/>
        </w:rPr>
        <w:t>Die Mengengebühr beträgt Fr. .............. pro m</w:t>
      </w:r>
      <w:r w:rsidRPr="003E7C9C">
        <w:rPr>
          <w:sz w:val="20"/>
          <w:vertAlign w:val="superscript"/>
        </w:rPr>
        <w:t>3</w:t>
      </w:r>
      <w:r w:rsidRPr="003E7C9C">
        <w:rPr>
          <w:sz w:val="20"/>
        </w:rPr>
        <w:t xml:space="preserve"> Wasser</w:t>
      </w:r>
    </w:p>
    <w:p w14:paraId="5D21A754" w14:textId="77777777" w:rsidR="00475566" w:rsidRPr="003E7C9C" w:rsidRDefault="00475566" w:rsidP="00475566">
      <w:pPr>
        <w:pStyle w:val="berschrift3"/>
        <w:rPr>
          <w:b/>
          <w:bCs/>
          <w:color w:val="0000FF"/>
          <w:sz w:val="20"/>
        </w:rPr>
      </w:pPr>
      <w:bookmarkStart w:id="66" w:name="_Toc215670992"/>
      <w:proofErr w:type="gramStart"/>
      <w:r w:rsidRPr="003E7C9C">
        <w:rPr>
          <w:b/>
          <w:bCs/>
          <w:color w:val="0000FF"/>
          <w:sz w:val="20"/>
        </w:rPr>
        <w:t>2.1a  Mengengebühr</w:t>
      </w:r>
      <w:proofErr w:type="gramEnd"/>
      <w:r w:rsidRPr="003E7C9C">
        <w:rPr>
          <w:b/>
          <w:bCs/>
          <w:color w:val="0000FF"/>
          <w:sz w:val="20"/>
        </w:rPr>
        <w:t xml:space="preserve"> Schmutzwasser (§ 23 </w:t>
      </w:r>
      <w:r w:rsidRPr="003E7C9C">
        <w:rPr>
          <w:b/>
          <w:bCs/>
          <w:i/>
          <w:iCs/>
          <w:color w:val="0000FF"/>
          <w:sz w:val="20"/>
        </w:rPr>
        <w:t>Variante</w:t>
      </w:r>
      <w:r w:rsidRPr="003E7C9C">
        <w:rPr>
          <w:b/>
          <w:bCs/>
          <w:color w:val="0000FF"/>
          <w:sz w:val="20"/>
        </w:rPr>
        <w:t xml:space="preserve"> Reglement)</w:t>
      </w:r>
      <w:bookmarkEnd w:id="66"/>
    </w:p>
    <w:p w14:paraId="6F1D258B" w14:textId="77777777" w:rsidR="00475566" w:rsidRPr="003E7C9C" w:rsidRDefault="00475566" w:rsidP="00475566">
      <w:pPr>
        <w:rPr>
          <w:color w:val="0000FF"/>
          <w:sz w:val="20"/>
        </w:rPr>
      </w:pPr>
      <w:r w:rsidRPr="003E7C9C">
        <w:rPr>
          <w:color w:val="0000FF"/>
          <w:sz w:val="20"/>
        </w:rPr>
        <w:t>Die Mengengebühr beträgt Fr. .............. pro m</w:t>
      </w:r>
      <w:r w:rsidRPr="003E7C9C">
        <w:rPr>
          <w:color w:val="0000FF"/>
          <w:sz w:val="20"/>
          <w:vertAlign w:val="superscript"/>
        </w:rPr>
        <w:t>3</w:t>
      </w:r>
      <w:r w:rsidRPr="003E7C9C">
        <w:rPr>
          <w:color w:val="0000FF"/>
          <w:sz w:val="20"/>
        </w:rPr>
        <w:t xml:space="preserve"> Wasser</w:t>
      </w:r>
    </w:p>
    <w:p w14:paraId="4C363224" w14:textId="77777777" w:rsidR="00475566" w:rsidRPr="003E7C9C" w:rsidRDefault="00475566" w:rsidP="00475566">
      <w:pPr>
        <w:pStyle w:val="berschrift3"/>
        <w:rPr>
          <w:b/>
          <w:bCs/>
          <w:color w:val="0000FF"/>
          <w:sz w:val="20"/>
        </w:rPr>
      </w:pPr>
      <w:bookmarkStart w:id="67" w:name="_Toc215670993"/>
      <w:proofErr w:type="gramStart"/>
      <w:r w:rsidRPr="003E7C9C">
        <w:rPr>
          <w:b/>
          <w:bCs/>
          <w:color w:val="0000FF"/>
          <w:sz w:val="20"/>
        </w:rPr>
        <w:t>2.1b  Mengengebühr</w:t>
      </w:r>
      <w:proofErr w:type="gramEnd"/>
      <w:r w:rsidRPr="003E7C9C">
        <w:rPr>
          <w:b/>
          <w:bCs/>
          <w:color w:val="0000FF"/>
          <w:sz w:val="20"/>
        </w:rPr>
        <w:t xml:space="preserve"> Regenwasser (§§ 23 </w:t>
      </w:r>
      <w:r w:rsidRPr="003E7C9C">
        <w:rPr>
          <w:b/>
          <w:bCs/>
          <w:i/>
          <w:color w:val="0000FF"/>
          <w:sz w:val="20"/>
        </w:rPr>
        <w:t>Variante</w:t>
      </w:r>
      <w:r w:rsidRPr="003E7C9C">
        <w:rPr>
          <w:b/>
          <w:bCs/>
          <w:color w:val="0000FF"/>
          <w:sz w:val="20"/>
        </w:rPr>
        <w:t xml:space="preserve"> und 25</w:t>
      </w:r>
      <w:r w:rsidRPr="003E7C9C">
        <w:rPr>
          <w:b/>
          <w:bCs/>
          <w:i/>
          <w:iCs/>
          <w:color w:val="0000FF"/>
          <w:sz w:val="20"/>
        </w:rPr>
        <w:t xml:space="preserve"> </w:t>
      </w:r>
      <w:r w:rsidRPr="003E7C9C">
        <w:rPr>
          <w:b/>
          <w:bCs/>
          <w:color w:val="0000FF"/>
          <w:sz w:val="20"/>
        </w:rPr>
        <w:t>Reglement)</w:t>
      </w:r>
      <w:bookmarkEnd w:id="67"/>
      <w:r w:rsidRPr="003E7C9C">
        <w:rPr>
          <w:color w:val="0000FF"/>
          <w:sz w:val="20"/>
        </w:rPr>
        <w:t xml:space="preserve"> </w:t>
      </w:r>
    </w:p>
    <w:p w14:paraId="562E779A" w14:textId="77777777" w:rsidR="00475566" w:rsidRPr="003E7C9C" w:rsidRDefault="00475566" w:rsidP="00475566">
      <w:pPr>
        <w:pStyle w:val="berschrift3"/>
        <w:spacing w:before="0" w:after="0"/>
        <w:rPr>
          <w:b/>
          <w:bCs/>
          <w:color w:val="0000FF"/>
          <w:sz w:val="20"/>
        </w:rPr>
      </w:pPr>
      <w:bookmarkStart w:id="68" w:name="_Toc215670994"/>
      <w:r w:rsidRPr="003E7C9C">
        <w:rPr>
          <w:color w:val="0000FF"/>
          <w:sz w:val="20"/>
        </w:rPr>
        <w:t>Die Mengengebühr beträgt Fr. .............. pro m</w:t>
      </w:r>
      <w:r w:rsidRPr="003E7C9C">
        <w:rPr>
          <w:color w:val="0000FF"/>
          <w:sz w:val="20"/>
          <w:vertAlign w:val="superscript"/>
        </w:rPr>
        <w:t>3</w:t>
      </w:r>
      <w:bookmarkEnd w:id="68"/>
    </w:p>
    <w:p w14:paraId="4FAF37B2" w14:textId="77777777" w:rsidR="0049298D" w:rsidRPr="003E7C9C" w:rsidRDefault="0049298D" w:rsidP="00475566">
      <w:pPr>
        <w:pStyle w:val="berschrift3"/>
        <w:rPr>
          <w:b/>
          <w:bCs/>
          <w:color w:val="0000FF"/>
          <w:sz w:val="20"/>
        </w:rPr>
      </w:pPr>
      <w:bookmarkStart w:id="69" w:name="_Toc215670995"/>
      <w:proofErr w:type="gramStart"/>
      <w:r w:rsidRPr="003E7C9C">
        <w:rPr>
          <w:b/>
          <w:bCs/>
          <w:color w:val="0000FF"/>
          <w:sz w:val="20"/>
        </w:rPr>
        <w:t>2.</w:t>
      </w:r>
      <w:r w:rsidR="00475566" w:rsidRPr="003E7C9C">
        <w:rPr>
          <w:b/>
          <w:bCs/>
          <w:color w:val="0000FF"/>
          <w:sz w:val="20"/>
        </w:rPr>
        <w:t>2</w:t>
      </w:r>
      <w:r w:rsidRPr="003E7C9C">
        <w:rPr>
          <w:b/>
          <w:bCs/>
          <w:color w:val="0000FF"/>
          <w:sz w:val="20"/>
        </w:rPr>
        <w:t xml:space="preserve">  Grundgebühr</w:t>
      </w:r>
      <w:proofErr w:type="gramEnd"/>
      <w:r w:rsidRPr="003E7C9C">
        <w:rPr>
          <w:b/>
          <w:bCs/>
          <w:color w:val="0000FF"/>
          <w:sz w:val="20"/>
        </w:rPr>
        <w:t xml:space="preserve"> (§ 2</w:t>
      </w:r>
      <w:r w:rsidR="007375EA" w:rsidRPr="003E7C9C">
        <w:rPr>
          <w:b/>
          <w:bCs/>
          <w:color w:val="0000FF"/>
          <w:sz w:val="20"/>
        </w:rPr>
        <w:t>4</w:t>
      </w:r>
      <w:r w:rsidRPr="003E7C9C">
        <w:rPr>
          <w:b/>
          <w:bCs/>
          <w:color w:val="0000FF"/>
          <w:sz w:val="20"/>
        </w:rPr>
        <w:t xml:space="preserve"> Reglement)</w:t>
      </w:r>
      <w:bookmarkEnd w:id="69"/>
    </w:p>
    <w:p w14:paraId="0FF87EF5" w14:textId="77777777" w:rsidR="0049298D" w:rsidRPr="003E7C9C" w:rsidRDefault="0049298D">
      <w:pPr>
        <w:rPr>
          <w:color w:val="0000FF"/>
          <w:sz w:val="20"/>
        </w:rPr>
      </w:pPr>
      <w:r w:rsidRPr="003E7C9C">
        <w:rPr>
          <w:color w:val="0000FF"/>
          <w:sz w:val="20"/>
        </w:rPr>
        <w:t>Die Grundgebühr beträgt Fr. ...................... pro m</w:t>
      </w:r>
      <w:r w:rsidRPr="003E7C9C">
        <w:rPr>
          <w:color w:val="0000FF"/>
          <w:sz w:val="20"/>
          <w:vertAlign w:val="superscript"/>
        </w:rPr>
        <w:t>2</w:t>
      </w:r>
    </w:p>
    <w:p w14:paraId="4B2B47EF" w14:textId="77777777" w:rsidR="0049298D" w:rsidRPr="003E7C9C" w:rsidRDefault="0049298D" w:rsidP="00475566">
      <w:pPr>
        <w:pStyle w:val="berschrift3"/>
        <w:rPr>
          <w:b/>
          <w:bCs/>
          <w:color w:val="0000FF"/>
          <w:sz w:val="20"/>
        </w:rPr>
      </w:pPr>
      <w:bookmarkStart w:id="70" w:name="_Toc215670996"/>
      <w:proofErr w:type="gramStart"/>
      <w:r w:rsidRPr="003E7C9C">
        <w:rPr>
          <w:b/>
          <w:bCs/>
          <w:color w:val="0000FF"/>
          <w:sz w:val="20"/>
        </w:rPr>
        <w:t>2.</w:t>
      </w:r>
      <w:r w:rsidR="00475566" w:rsidRPr="003E7C9C">
        <w:rPr>
          <w:b/>
          <w:bCs/>
          <w:color w:val="0000FF"/>
          <w:sz w:val="20"/>
        </w:rPr>
        <w:t>2</w:t>
      </w:r>
      <w:r w:rsidRPr="003E7C9C">
        <w:rPr>
          <w:b/>
          <w:bCs/>
          <w:color w:val="0000FF"/>
          <w:sz w:val="20"/>
        </w:rPr>
        <w:t>a  Grundgebühr</w:t>
      </w:r>
      <w:proofErr w:type="gramEnd"/>
      <w:r w:rsidRPr="003E7C9C">
        <w:rPr>
          <w:b/>
          <w:bCs/>
          <w:color w:val="0000FF"/>
          <w:sz w:val="20"/>
        </w:rPr>
        <w:t xml:space="preserve"> Schmutzwasser (§ 2</w:t>
      </w:r>
      <w:r w:rsidR="007375EA" w:rsidRPr="003E7C9C">
        <w:rPr>
          <w:b/>
          <w:bCs/>
          <w:color w:val="0000FF"/>
          <w:sz w:val="20"/>
        </w:rPr>
        <w:t>4</w:t>
      </w:r>
      <w:r w:rsidRPr="003E7C9C">
        <w:rPr>
          <w:b/>
          <w:bCs/>
          <w:color w:val="0000FF"/>
          <w:sz w:val="20"/>
        </w:rPr>
        <w:t xml:space="preserve"> </w:t>
      </w:r>
      <w:r w:rsidRPr="003E7C9C">
        <w:rPr>
          <w:b/>
          <w:bCs/>
          <w:i/>
          <w:iCs/>
          <w:color w:val="0000FF"/>
          <w:sz w:val="20"/>
        </w:rPr>
        <w:t xml:space="preserve">Variante </w:t>
      </w:r>
      <w:r w:rsidRPr="003E7C9C">
        <w:rPr>
          <w:b/>
          <w:bCs/>
          <w:color w:val="0000FF"/>
          <w:sz w:val="20"/>
        </w:rPr>
        <w:t>Reglement)</w:t>
      </w:r>
      <w:bookmarkEnd w:id="70"/>
    </w:p>
    <w:p w14:paraId="567367E0" w14:textId="77777777" w:rsidR="0049298D" w:rsidRPr="003E7C9C" w:rsidRDefault="0049298D">
      <w:pPr>
        <w:rPr>
          <w:color w:val="0000FF"/>
          <w:sz w:val="20"/>
        </w:rPr>
      </w:pPr>
      <w:r w:rsidRPr="003E7C9C">
        <w:rPr>
          <w:color w:val="0000FF"/>
          <w:sz w:val="20"/>
        </w:rPr>
        <w:t>Die Grundgebühr beträgt Fr. ..................... pro ... (je nach Reglement)</w:t>
      </w:r>
    </w:p>
    <w:p w14:paraId="2464E43A" w14:textId="77777777" w:rsidR="0049298D" w:rsidRPr="003E7C9C" w:rsidRDefault="0049298D">
      <w:pPr>
        <w:pStyle w:val="berschrift3"/>
        <w:rPr>
          <w:b/>
          <w:bCs/>
          <w:color w:val="0000FF"/>
          <w:sz w:val="20"/>
        </w:rPr>
      </w:pPr>
      <w:bookmarkStart w:id="71" w:name="_Toc215670997"/>
      <w:proofErr w:type="gramStart"/>
      <w:r w:rsidRPr="003E7C9C">
        <w:rPr>
          <w:b/>
          <w:bCs/>
          <w:color w:val="0000FF"/>
          <w:sz w:val="20"/>
        </w:rPr>
        <w:t>2.</w:t>
      </w:r>
      <w:r w:rsidR="00475566" w:rsidRPr="003E7C9C">
        <w:rPr>
          <w:b/>
          <w:bCs/>
          <w:color w:val="0000FF"/>
          <w:sz w:val="20"/>
        </w:rPr>
        <w:t>2</w:t>
      </w:r>
      <w:r w:rsidRPr="003E7C9C">
        <w:rPr>
          <w:b/>
          <w:bCs/>
          <w:color w:val="0000FF"/>
          <w:sz w:val="20"/>
        </w:rPr>
        <w:t>b  Grundgebühr</w:t>
      </w:r>
      <w:proofErr w:type="gramEnd"/>
      <w:r w:rsidRPr="003E7C9C">
        <w:rPr>
          <w:b/>
          <w:bCs/>
          <w:color w:val="0000FF"/>
          <w:sz w:val="20"/>
        </w:rPr>
        <w:t xml:space="preserve"> Regenwasser (§ 2</w:t>
      </w:r>
      <w:r w:rsidR="007375EA" w:rsidRPr="003E7C9C">
        <w:rPr>
          <w:b/>
          <w:bCs/>
          <w:color w:val="0000FF"/>
          <w:sz w:val="20"/>
        </w:rPr>
        <w:t>4</w:t>
      </w:r>
      <w:r w:rsidRPr="003E7C9C">
        <w:rPr>
          <w:b/>
          <w:bCs/>
          <w:color w:val="0000FF"/>
          <w:sz w:val="20"/>
        </w:rPr>
        <w:t xml:space="preserve">bis </w:t>
      </w:r>
      <w:r w:rsidRPr="003E7C9C">
        <w:rPr>
          <w:b/>
          <w:bCs/>
          <w:i/>
          <w:iCs/>
          <w:color w:val="0000FF"/>
          <w:sz w:val="20"/>
        </w:rPr>
        <w:t>Variante</w:t>
      </w:r>
      <w:r w:rsidRPr="003E7C9C">
        <w:rPr>
          <w:b/>
          <w:bCs/>
          <w:color w:val="0000FF"/>
          <w:sz w:val="20"/>
        </w:rPr>
        <w:t xml:space="preserve"> Reglement)</w:t>
      </w:r>
      <w:bookmarkEnd w:id="71"/>
    </w:p>
    <w:p w14:paraId="4D945578" w14:textId="77777777" w:rsidR="0049298D" w:rsidRPr="003E7C9C" w:rsidRDefault="0049298D" w:rsidP="00475566">
      <w:pPr>
        <w:rPr>
          <w:sz w:val="20"/>
        </w:rPr>
      </w:pPr>
      <w:r w:rsidRPr="003E7C9C">
        <w:rPr>
          <w:color w:val="0000FF"/>
          <w:sz w:val="20"/>
        </w:rPr>
        <w:t>Die Grundgebühr beträgt Fr. .................... pro m</w:t>
      </w:r>
      <w:r w:rsidRPr="003E7C9C">
        <w:rPr>
          <w:color w:val="0000FF"/>
          <w:sz w:val="20"/>
          <w:vertAlign w:val="superscript"/>
        </w:rPr>
        <w:t>2</w:t>
      </w:r>
    </w:p>
    <w:p w14:paraId="4E9FB29C" w14:textId="77777777" w:rsidR="0049298D" w:rsidRPr="003E7C9C" w:rsidRDefault="0049298D">
      <w:pPr>
        <w:pStyle w:val="berschrift3"/>
        <w:jc w:val="left"/>
        <w:rPr>
          <w:b/>
          <w:bCs/>
          <w:color w:val="0000FF"/>
          <w:sz w:val="20"/>
        </w:rPr>
      </w:pPr>
      <w:bookmarkStart w:id="72" w:name="_Toc215670998"/>
      <w:proofErr w:type="gramStart"/>
      <w:r w:rsidRPr="003E7C9C">
        <w:rPr>
          <w:b/>
          <w:bCs/>
          <w:color w:val="0000FF"/>
          <w:sz w:val="20"/>
        </w:rPr>
        <w:t>2.3  Gebühr</w:t>
      </w:r>
      <w:proofErr w:type="gramEnd"/>
      <w:r w:rsidRPr="003E7C9C">
        <w:rPr>
          <w:b/>
          <w:bCs/>
          <w:color w:val="0000FF"/>
          <w:sz w:val="20"/>
        </w:rPr>
        <w:t xml:space="preserve"> für stetig fliessendes nicht verschmutztes Abwasser </w:t>
      </w:r>
      <w:r w:rsidRPr="003E7C9C">
        <w:rPr>
          <w:b/>
          <w:bCs/>
          <w:color w:val="0000FF"/>
          <w:sz w:val="20"/>
        </w:rPr>
        <w:br/>
        <w:t>(§ 2</w:t>
      </w:r>
      <w:r w:rsidR="00475566" w:rsidRPr="003E7C9C">
        <w:rPr>
          <w:b/>
          <w:bCs/>
          <w:color w:val="0000FF"/>
          <w:sz w:val="20"/>
        </w:rPr>
        <w:t>7</w:t>
      </w:r>
      <w:r w:rsidRPr="003E7C9C">
        <w:rPr>
          <w:b/>
          <w:bCs/>
          <w:color w:val="0000FF"/>
          <w:sz w:val="20"/>
        </w:rPr>
        <w:t> Reglement)</w:t>
      </w:r>
      <w:bookmarkEnd w:id="72"/>
    </w:p>
    <w:p w14:paraId="5F93F897" w14:textId="77777777" w:rsidR="0049298D" w:rsidRPr="003E7C9C" w:rsidRDefault="0049298D">
      <w:pPr>
        <w:rPr>
          <w:color w:val="0000FF"/>
          <w:sz w:val="20"/>
        </w:rPr>
      </w:pPr>
      <w:r w:rsidRPr="003E7C9C">
        <w:rPr>
          <w:color w:val="0000FF"/>
          <w:sz w:val="20"/>
        </w:rPr>
        <w:t xml:space="preserve">die Gebühr beträgt Fr. .............. pro Anschluss                        </w:t>
      </w:r>
    </w:p>
    <w:p w14:paraId="4AB4A49A" w14:textId="77777777" w:rsidR="0049298D" w:rsidRPr="003E7C9C" w:rsidRDefault="0049298D">
      <w:pPr>
        <w:spacing w:before="60" w:after="60"/>
        <w:rPr>
          <w:color w:val="0000FF"/>
          <w:sz w:val="20"/>
        </w:rPr>
      </w:pPr>
      <w:r w:rsidRPr="003E7C9C">
        <w:rPr>
          <w:color w:val="0000FF"/>
          <w:sz w:val="20"/>
        </w:rPr>
        <w:t>und/oder</w:t>
      </w:r>
    </w:p>
    <w:p w14:paraId="0F1B896E" w14:textId="77777777" w:rsidR="0049298D" w:rsidRPr="003E7C9C" w:rsidRDefault="0049298D">
      <w:pPr>
        <w:rPr>
          <w:color w:val="0000FF"/>
          <w:sz w:val="20"/>
        </w:rPr>
      </w:pPr>
      <w:r w:rsidRPr="003E7C9C">
        <w:rPr>
          <w:color w:val="0000FF"/>
          <w:sz w:val="20"/>
        </w:rPr>
        <w:t>die Mengengebühr beträgt Fr. .............. pro m</w:t>
      </w:r>
      <w:r w:rsidRPr="003E7C9C">
        <w:rPr>
          <w:color w:val="0000FF"/>
          <w:sz w:val="20"/>
          <w:vertAlign w:val="superscript"/>
        </w:rPr>
        <w:t>3</w:t>
      </w:r>
      <w:r w:rsidRPr="003E7C9C">
        <w:rPr>
          <w:color w:val="0000FF"/>
          <w:sz w:val="20"/>
        </w:rPr>
        <w:t xml:space="preserve"> Wasser</w:t>
      </w:r>
    </w:p>
    <w:p w14:paraId="2E740080" w14:textId="77777777" w:rsidR="0049298D" w:rsidRPr="003E7C9C" w:rsidRDefault="0049298D">
      <w:pPr>
        <w:pStyle w:val="Standard-Text"/>
        <w:jc w:val="left"/>
        <w:rPr>
          <w:sz w:val="20"/>
        </w:rPr>
      </w:pPr>
      <w:r w:rsidRPr="003E7C9C">
        <w:rPr>
          <w:sz w:val="20"/>
        </w:rPr>
        <w:t>Beschlossen an der Gemeindeversammlung/vom Einwohnerrat/</w:t>
      </w:r>
      <w:r w:rsidRPr="003E7C9C">
        <w:rPr>
          <w:strike/>
          <w:sz w:val="20"/>
          <w:highlight w:val="yellow"/>
        </w:rPr>
        <w:t>vom Gemeinderat</w:t>
      </w:r>
      <w:r w:rsidRPr="003E7C9C">
        <w:rPr>
          <w:sz w:val="20"/>
        </w:rPr>
        <w:t xml:space="preserve"> am</w:t>
      </w:r>
    </w:p>
    <w:p w14:paraId="3344098A" w14:textId="77777777" w:rsidR="0049298D" w:rsidRPr="003E7C9C" w:rsidRDefault="0049298D">
      <w:pPr>
        <w:pStyle w:val="Standard-Text"/>
        <w:jc w:val="left"/>
        <w:rPr>
          <w:sz w:val="20"/>
        </w:rPr>
      </w:pPr>
      <w:r w:rsidRPr="003E7C9C">
        <w:rPr>
          <w:sz w:val="20"/>
        </w:rPr>
        <w:t xml:space="preserve"> .............. Namen des ........................</w:t>
      </w:r>
    </w:p>
    <w:sectPr w:rsidR="0049298D" w:rsidRPr="003E7C9C">
      <w:headerReference w:type="default" r:id="rId8"/>
      <w:footerReference w:type="even" r:id="rId9"/>
      <w:footerReference w:type="default" r:id="rId10"/>
      <w:footerReference w:type="first" r:id="rId11"/>
      <w:pgSz w:w="11907" w:h="16840"/>
      <w:pgMar w:top="1588" w:right="1134" w:bottom="454" w:left="1701" w:header="567" w:footer="284" w:gutter="0"/>
      <w:paperSrc w:first="4" w:other="4"/>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9904F" w14:textId="77777777" w:rsidR="008C04DB" w:rsidRDefault="008C04DB">
      <w:r>
        <w:separator/>
      </w:r>
    </w:p>
  </w:endnote>
  <w:endnote w:type="continuationSeparator" w:id="0">
    <w:p w14:paraId="5EBF798A" w14:textId="77777777" w:rsidR="008C04DB" w:rsidRDefault="008C0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Univers">
    <w:altName w:val="Arial"/>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02200" w14:textId="77777777" w:rsidR="00ED1DAC" w:rsidRDefault="00ED1DAC">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10</w:t>
    </w:r>
    <w:r>
      <w:rPr>
        <w:rStyle w:val="Seitenzahl"/>
      </w:rPr>
      <w:fldChar w:fldCharType="end"/>
    </w:r>
  </w:p>
  <w:p w14:paraId="7DE53F86" w14:textId="77777777" w:rsidR="00ED1DAC" w:rsidRDefault="00ED1DAC">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46291" w14:textId="486DBCE2" w:rsidR="00ED1DAC" w:rsidRDefault="00ED1DAC">
    <w:pPr>
      <w:pStyle w:val="Fuzeile"/>
      <w:pBdr>
        <w:top w:val="single" w:sz="4" w:space="1" w:color="auto"/>
      </w:pBdr>
      <w:tabs>
        <w:tab w:val="right" w:pos="9923"/>
      </w:tabs>
      <w:rPr>
        <w:sz w:val="12"/>
      </w:rPr>
    </w:pPr>
    <w:r>
      <w:rPr>
        <w:snapToGrid w:val="0"/>
        <w:sz w:val="12"/>
      </w:rPr>
      <w:fldChar w:fldCharType="begin"/>
    </w:r>
    <w:r>
      <w:rPr>
        <w:snapToGrid w:val="0"/>
        <w:sz w:val="12"/>
      </w:rPr>
      <w:instrText xml:space="preserve"> FILENAME  </w:instrText>
    </w:r>
    <w:r>
      <w:rPr>
        <w:snapToGrid w:val="0"/>
        <w:sz w:val="12"/>
      </w:rPr>
      <w:fldChar w:fldCharType="separate"/>
    </w:r>
    <w:r w:rsidR="007439AA">
      <w:rPr>
        <w:noProof/>
        <w:snapToGrid w:val="0"/>
        <w:sz w:val="12"/>
      </w:rPr>
      <w:t>251203_Muster-AWR_Teil_2_mit_Änderung_AUE_Stand_Dezember_2025</w:t>
    </w:r>
    <w:r>
      <w:rPr>
        <w:snapToGrid w:val="0"/>
        <w:sz w:val="12"/>
      </w:rPr>
      <w:fldChar w:fldCharType="end"/>
    </w:r>
    <w:r>
      <w:rPr>
        <w:sz w:val="12"/>
      </w:rPr>
      <w:tab/>
    </w:r>
    <w:r>
      <w:rPr>
        <w:snapToGrid w:val="0"/>
        <w:sz w:val="12"/>
      </w:rPr>
      <w:t xml:space="preserve">Seite </w:t>
    </w:r>
    <w:r>
      <w:rPr>
        <w:snapToGrid w:val="0"/>
        <w:sz w:val="12"/>
      </w:rPr>
      <w:fldChar w:fldCharType="begin"/>
    </w:r>
    <w:r>
      <w:rPr>
        <w:snapToGrid w:val="0"/>
        <w:sz w:val="12"/>
      </w:rPr>
      <w:instrText xml:space="preserve"> PAGE </w:instrText>
    </w:r>
    <w:r>
      <w:rPr>
        <w:snapToGrid w:val="0"/>
        <w:sz w:val="12"/>
      </w:rPr>
      <w:fldChar w:fldCharType="separate"/>
    </w:r>
    <w:r w:rsidR="00512E40">
      <w:rPr>
        <w:noProof/>
        <w:snapToGrid w:val="0"/>
        <w:sz w:val="12"/>
      </w:rPr>
      <w:t>15</w:t>
    </w:r>
    <w:r>
      <w:rPr>
        <w:snapToGrid w:val="0"/>
        <w:sz w:val="12"/>
      </w:rPr>
      <w:fldChar w:fldCharType="end"/>
    </w:r>
    <w:r>
      <w:rPr>
        <w:snapToGrid w:val="0"/>
        <w:sz w:val="12"/>
      </w:rPr>
      <w:t>/</w:t>
    </w:r>
    <w:r>
      <w:rPr>
        <w:snapToGrid w:val="0"/>
        <w:sz w:val="12"/>
      </w:rPr>
      <w:fldChar w:fldCharType="begin"/>
    </w:r>
    <w:r>
      <w:rPr>
        <w:snapToGrid w:val="0"/>
        <w:sz w:val="12"/>
      </w:rPr>
      <w:instrText xml:space="preserve"> NUMPAGES </w:instrText>
    </w:r>
    <w:r>
      <w:rPr>
        <w:snapToGrid w:val="0"/>
        <w:sz w:val="12"/>
      </w:rPr>
      <w:fldChar w:fldCharType="separate"/>
    </w:r>
    <w:r w:rsidR="00512E40">
      <w:rPr>
        <w:noProof/>
        <w:snapToGrid w:val="0"/>
        <w:sz w:val="12"/>
      </w:rPr>
      <w:t>24</w:t>
    </w:r>
    <w:r>
      <w:rPr>
        <w:snapToGrid w:val="0"/>
        <w:sz w:val="12"/>
      </w:rPr>
      <w:fldChar w:fldCharType="end"/>
    </w:r>
    <w:r>
      <w:rPr>
        <w:snapToGrid w:val="0"/>
        <w:sz w:val="12"/>
      </w:rPr>
      <w:tab/>
    </w:r>
    <w:r w:rsidR="007A3FA7" w:rsidRPr="007A3FA7">
      <w:rPr>
        <w:snapToGrid w:val="0"/>
        <w:color w:val="FF0000"/>
        <w:sz w:val="12"/>
      </w:rPr>
      <w:t>Dezember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51A09" w14:textId="1B79E83E" w:rsidR="00ED1DAC" w:rsidRDefault="00ED1DAC">
    <w:pPr>
      <w:pStyle w:val="Fuzeile"/>
      <w:pBdr>
        <w:top w:val="single" w:sz="4" w:space="1" w:color="auto"/>
      </w:pBdr>
      <w:tabs>
        <w:tab w:val="right" w:pos="9923"/>
      </w:tabs>
      <w:rPr>
        <w:sz w:val="12"/>
      </w:rPr>
    </w:pPr>
    <w:r>
      <w:rPr>
        <w:snapToGrid w:val="0"/>
        <w:sz w:val="12"/>
      </w:rPr>
      <w:fldChar w:fldCharType="begin"/>
    </w:r>
    <w:r>
      <w:rPr>
        <w:snapToGrid w:val="0"/>
        <w:sz w:val="12"/>
      </w:rPr>
      <w:instrText xml:space="preserve"> FILENAME  </w:instrText>
    </w:r>
    <w:r>
      <w:rPr>
        <w:snapToGrid w:val="0"/>
        <w:sz w:val="12"/>
      </w:rPr>
      <w:fldChar w:fldCharType="separate"/>
    </w:r>
    <w:r w:rsidR="007439AA">
      <w:rPr>
        <w:noProof/>
        <w:snapToGrid w:val="0"/>
        <w:sz w:val="12"/>
      </w:rPr>
      <w:t>251203_Muster-AWR_Teil_2_mit_Änderung_AUE_Stand_Dezember_2025</w:t>
    </w:r>
    <w:r>
      <w:rPr>
        <w:snapToGrid w:val="0"/>
        <w:sz w:val="12"/>
      </w:rPr>
      <w:fldChar w:fldCharType="end"/>
    </w:r>
    <w:r>
      <w:rPr>
        <w:sz w:val="12"/>
      </w:rPr>
      <w:tab/>
    </w:r>
    <w:r>
      <w:rPr>
        <w:snapToGrid w:val="0"/>
        <w:sz w:val="12"/>
      </w:rPr>
      <w:t xml:space="preserve">Seite </w:t>
    </w:r>
    <w:r>
      <w:rPr>
        <w:snapToGrid w:val="0"/>
        <w:sz w:val="12"/>
      </w:rPr>
      <w:fldChar w:fldCharType="begin"/>
    </w:r>
    <w:r>
      <w:rPr>
        <w:snapToGrid w:val="0"/>
        <w:sz w:val="12"/>
      </w:rPr>
      <w:instrText xml:space="preserve"> PAGE </w:instrText>
    </w:r>
    <w:r>
      <w:rPr>
        <w:snapToGrid w:val="0"/>
        <w:sz w:val="12"/>
      </w:rPr>
      <w:fldChar w:fldCharType="separate"/>
    </w:r>
    <w:r w:rsidR="00512E40">
      <w:rPr>
        <w:noProof/>
        <w:snapToGrid w:val="0"/>
        <w:sz w:val="12"/>
      </w:rPr>
      <w:t>1</w:t>
    </w:r>
    <w:r>
      <w:rPr>
        <w:snapToGrid w:val="0"/>
        <w:sz w:val="12"/>
      </w:rPr>
      <w:fldChar w:fldCharType="end"/>
    </w:r>
    <w:r>
      <w:rPr>
        <w:snapToGrid w:val="0"/>
        <w:sz w:val="12"/>
      </w:rPr>
      <w:t>/</w:t>
    </w:r>
    <w:r>
      <w:rPr>
        <w:snapToGrid w:val="0"/>
        <w:sz w:val="12"/>
      </w:rPr>
      <w:fldChar w:fldCharType="begin"/>
    </w:r>
    <w:r>
      <w:rPr>
        <w:snapToGrid w:val="0"/>
        <w:sz w:val="12"/>
      </w:rPr>
      <w:instrText xml:space="preserve"> NUMPAGES </w:instrText>
    </w:r>
    <w:r>
      <w:rPr>
        <w:snapToGrid w:val="0"/>
        <w:sz w:val="12"/>
      </w:rPr>
      <w:fldChar w:fldCharType="separate"/>
    </w:r>
    <w:r w:rsidR="00512E40">
      <w:rPr>
        <w:noProof/>
        <w:snapToGrid w:val="0"/>
        <w:sz w:val="12"/>
      </w:rPr>
      <w:t>24</w:t>
    </w:r>
    <w:r>
      <w:rPr>
        <w:snapToGrid w:val="0"/>
        <w:sz w:val="12"/>
      </w:rPr>
      <w:fldChar w:fldCharType="end"/>
    </w:r>
    <w:r>
      <w:rPr>
        <w:snapToGrid w:val="0"/>
        <w:sz w:val="12"/>
      </w:rPr>
      <w:tab/>
    </w:r>
    <w:r>
      <w:rPr>
        <w:snapToGrid w:val="0"/>
        <w:sz w:val="12"/>
      </w:rPr>
      <w:fldChar w:fldCharType="begin"/>
    </w:r>
    <w:r>
      <w:rPr>
        <w:snapToGrid w:val="0"/>
        <w:sz w:val="12"/>
      </w:rPr>
      <w:instrText xml:space="preserve"> DATE \@ "dd.MM.yy" </w:instrText>
    </w:r>
    <w:r>
      <w:rPr>
        <w:snapToGrid w:val="0"/>
        <w:sz w:val="12"/>
      </w:rPr>
      <w:fldChar w:fldCharType="separate"/>
    </w:r>
    <w:r w:rsidR="00B53BEC">
      <w:rPr>
        <w:noProof/>
        <w:snapToGrid w:val="0"/>
        <w:sz w:val="12"/>
      </w:rPr>
      <w:t>18.12.25</w:t>
    </w:r>
    <w:r>
      <w:rPr>
        <w:snapToGrid w:val="0"/>
        <w:sz w:val="12"/>
      </w:rPr>
      <w:fldChar w:fldCharType="end"/>
    </w:r>
    <w:r>
      <w:rPr>
        <w:sz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6E2B4" w14:textId="77777777" w:rsidR="008C04DB" w:rsidRDefault="008C04DB">
      <w:r>
        <w:separator/>
      </w:r>
    </w:p>
  </w:footnote>
  <w:footnote w:type="continuationSeparator" w:id="0">
    <w:p w14:paraId="5D52A324" w14:textId="77777777" w:rsidR="008C04DB" w:rsidRDefault="008C04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3D6C3" w14:textId="77777777" w:rsidR="00ED1DAC" w:rsidRDefault="00ED1DAC">
    <w:pPr>
      <w:pStyle w:val="Kopfzeile"/>
      <w:pBdr>
        <w:bottom w:val="single" w:sz="6" w:space="1" w:color="auto"/>
      </w:pBdr>
      <w:jc w:val="left"/>
      <w:rPr>
        <w:sz w:val="16"/>
      </w:rPr>
    </w:pPr>
    <w:r>
      <w:rPr>
        <w:sz w:val="16"/>
      </w:rPr>
      <w:t xml:space="preserve">Muster-Abwasserreglement </w:t>
    </w:r>
    <w:r>
      <w:rPr>
        <w:sz w:val="16"/>
      </w:rPr>
      <w:tab/>
      <w:t>Reglement und Erläuterungen, Gebührenordnung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314050A"/>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FFFFFFFE"/>
    <w:multiLevelType w:val="singleLevel"/>
    <w:tmpl w:val="A362683C"/>
    <w:lvl w:ilvl="0">
      <w:numFmt w:val="decimal"/>
      <w:pStyle w:val="Aufzhlung"/>
      <w:lvlText w:val="*"/>
      <w:lvlJc w:val="left"/>
    </w:lvl>
  </w:abstractNum>
  <w:abstractNum w:abstractNumId="2" w15:restartNumberingAfterBreak="0">
    <w:nsid w:val="03B56DF4"/>
    <w:multiLevelType w:val="singleLevel"/>
    <w:tmpl w:val="04070007"/>
    <w:lvl w:ilvl="0">
      <w:start w:val="1"/>
      <w:numFmt w:val="bullet"/>
      <w:lvlText w:val="-"/>
      <w:lvlJc w:val="left"/>
      <w:pPr>
        <w:tabs>
          <w:tab w:val="num" w:pos="360"/>
        </w:tabs>
        <w:ind w:left="360" w:hanging="360"/>
      </w:pPr>
      <w:rPr>
        <w:sz w:val="16"/>
      </w:rPr>
    </w:lvl>
  </w:abstractNum>
  <w:abstractNum w:abstractNumId="3" w15:restartNumberingAfterBreak="0">
    <w:nsid w:val="04A6095B"/>
    <w:multiLevelType w:val="hybridMultilevel"/>
    <w:tmpl w:val="13BA3312"/>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069A6269"/>
    <w:multiLevelType w:val="singleLevel"/>
    <w:tmpl w:val="9FF2B85A"/>
    <w:lvl w:ilvl="0">
      <w:start w:val="1"/>
      <w:numFmt w:val="lowerLetter"/>
      <w:lvlText w:val="%1."/>
      <w:legacy w:legacy="1" w:legacySpace="0" w:legacyIndent="283"/>
      <w:lvlJc w:val="left"/>
      <w:pPr>
        <w:ind w:left="283" w:hanging="283"/>
      </w:pPr>
    </w:lvl>
  </w:abstractNum>
  <w:abstractNum w:abstractNumId="5" w15:restartNumberingAfterBreak="0">
    <w:nsid w:val="074E792C"/>
    <w:multiLevelType w:val="hybridMultilevel"/>
    <w:tmpl w:val="E302689C"/>
    <w:lvl w:ilvl="0" w:tplc="8E1E9C96">
      <w:start w:val="1"/>
      <w:numFmt w:val="lowerLetter"/>
      <w:lvlText w:val="%1."/>
      <w:lvlJc w:val="left"/>
      <w:pPr>
        <w:tabs>
          <w:tab w:val="num" w:pos="360"/>
        </w:tabs>
        <w:ind w:left="284" w:hanging="284"/>
      </w:pPr>
      <w:rPr>
        <w:rFonts w:hint="default"/>
        <w:vertAlign w:val="baseline"/>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15883043"/>
    <w:multiLevelType w:val="hybridMultilevel"/>
    <w:tmpl w:val="698E004E"/>
    <w:lvl w:ilvl="0" w:tplc="965496F2">
      <w:start w:val="1"/>
      <w:numFmt w:val="lowerLetter"/>
      <w:lvlText w:val="%1."/>
      <w:lvlJc w:val="left"/>
      <w:pPr>
        <w:tabs>
          <w:tab w:val="num" w:pos="360"/>
        </w:tabs>
        <w:ind w:left="284" w:hanging="284"/>
      </w:pPr>
      <w:rPr>
        <w:rFonts w:hint="default"/>
        <w:vertAlign w:val="baseline"/>
      </w:rPr>
    </w:lvl>
    <w:lvl w:ilvl="1" w:tplc="08070019">
      <w:start w:val="1"/>
      <w:numFmt w:val="lowerLetter"/>
      <w:lvlText w:val="%2."/>
      <w:lvlJc w:val="left"/>
      <w:pPr>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17A66F96"/>
    <w:multiLevelType w:val="singleLevel"/>
    <w:tmpl w:val="4AC02E30"/>
    <w:lvl w:ilvl="0">
      <w:start w:val="3"/>
      <w:numFmt w:val="upperLetter"/>
      <w:lvlText w:val="%1."/>
      <w:lvlJc w:val="left"/>
      <w:pPr>
        <w:tabs>
          <w:tab w:val="num" w:pos="705"/>
        </w:tabs>
        <w:ind w:left="705" w:hanging="705"/>
      </w:pPr>
      <w:rPr>
        <w:rFonts w:hint="default"/>
      </w:rPr>
    </w:lvl>
  </w:abstractNum>
  <w:abstractNum w:abstractNumId="8" w15:restartNumberingAfterBreak="0">
    <w:nsid w:val="19841279"/>
    <w:multiLevelType w:val="singleLevel"/>
    <w:tmpl w:val="9FF2B85A"/>
    <w:lvl w:ilvl="0">
      <w:start w:val="1"/>
      <w:numFmt w:val="lowerLetter"/>
      <w:lvlText w:val="%1."/>
      <w:legacy w:legacy="1" w:legacySpace="0" w:legacyIndent="283"/>
      <w:lvlJc w:val="left"/>
      <w:pPr>
        <w:ind w:left="283" w:hanging="283"/>
      </w:pPr>
    </w:lvl>
  </w:abstractNum>
  <w:abstractNum w:abstractNumId="9" w15:restartNumberingAfterBreak="0">
    <w:nsid w:val="1F913747"/>
    <w:multiLevelType w:val="singleLevel"/>
    <w:tmpl w:val="9FF2B85A"/>
    <w:lvl w:ilvl="0">
      <w:start w:val="1"/>
      <w:numFmt w:val="lowerLetter"/>
      <w:lvlText w:val="%1."/>
      <w:legacy w:legacy="1" w:legacySpace="0" w:legacyIndent="283"/>
      <w:lvlJc w:val="left"/>
      <w:pPr>
        <w:ind w:left="283" w:hanging="283"/>
      </w:pPr>
    </w:lvl>
  </w:abstractNum>
  <w:abstractNum w:abstractNumId="10" w15:restartNumberingAfterBreak="0">
    <w:nsid w:val="21DC31D8"/>
    <w:multiLevelType w:val="multilevel"/>
    <w:tmpl w:val="F66064E4"/>
    <w:lvl w:ilvl="0">
      <w:start w:val="1"/>
      <w:numFmt w:val="none"/>
      <w:pStyle w:val="berschrift1"/>
      <w:suff w:val="space"/>
      <w:lvlText w:val=""/>
      <w:lvlJc w:val="left"/>
      <w:pPr>
        <w:ind w:left="0" w:firstLine="0"/>
      </w:pPr>
      <w:rPr>
        <w:rFonts w:hint="default"/>
      </w:rPr>
    </w:lvl>
    <w:lvl w:ilvl="1">
      <w:start w:val="1"/>
      <w:numFmt w:val="none"/>
      <w:pStyle w:val="berschrift2"/>
      <w:suff w:val="nothing"/>
      <w:lvlText w:val=""/>
      <w:lvlJc w:val="left"/>
      <w:pPr>
        <w:ind w:left="0" w:firstLine="0"/>
      </w:pPr>
      <w:rPr>
        <w:rFonts w:hint="default"/>
      </w:rPr>
    </w:lvl>
    <w:lvl w:ilvl="2">
      <w:start w:val="1"/>
      <w:numFmt w:val="none"/>
      <w:pStyle w:val="berschrift3"/>
      <w:suff w:val="nothing"/>
      <w:lvlText w:val=""/>
      <w:lvlJc w:val="left"/>
      <w:pPr>
        <w:ind w:left="0" w:firstLine="0"/>
      </w:pPr>
      <w:rPr>
        <w:rFonts w:hint="default"/>
      </w:rPr>
    </w:lvl>
    <w:lvl w:ilvl="3">
      <w:start w:val="1"/>
      <w:numFmt w:val="none"/>
      <w:pStyle w:val="berschrift4"/>
      <w:suff w:val="nothing"/>
      <w:lvlText w:val=""/>
      <w:lvlJc w:val="left"/>
      <w:pPr>
        <w:ind w:left="0" w:firstLine="0"/>
      </w:pPr>
      <w:rPr>
        <w:rFonts w:hint="default"/>
      </w:rPr>
    </w:lvl>
    <w:lvl w:ilvl="4">
      <w:start w:val="1"/>
      <w:numFmt w:val="none"/>
      <w:pStyle w:val="berschrift5"/>
      <w:suff w:val="nothing"/>
      <w:lvlText w:val=""/>
      <w:lvlJc w:val="left"/>
      <w:pPr>
        <w:ind w:left="0" w:firstLine="0"/>
      </w:pPr>
      <w:rPr>
        <w:rFonts w:hint="default"/>
      </w:rPr>
    </w:lvl>
    <w:lvl w:ilvl="5">
      <w:start w:val="1"/>
      <w:numFmt w:val="none"/>
      <w:pStyle w:val="berschrift6"/>
      <w:suff w:val="nothing"/>
      <w:lvlText w:val=""/>
      <w:lvlJc w:val="left"/>
      <w:pPr>
        <w:ind w:left="0" w:firstLine="0"/>
      </w:pPr>
      <w:rPr>
        <w:rFonts w:hint="default"/>
      </w:rPr>
    </w:lvl>
    <w:lvl w:ilvl="6">
      <w:start w:val="1"/>
      <w:numFmt w:val="none"/>
      <w:pStyle w:val="berschrift7"/>
      <w:suff w:val="nothing"/>
      <w:lvlText w:val=""/>
      <w:lvlJc w:val="left"/>
      <w:pPr>
        <w:ind w:left="0" w:firstLine="0"/>
      </w:pPr>
      <w:rPr>
        <w:rFonts w:hint="default"/>
      </w:rPr>
    </w:lvl>
    <w:lvl w:ilvl="7">
      <w:start w:val="1"/>
      <w:numFmt w:val="none"/>
      <w:pStyle w:val="berschrift8"/>
      <w:suff w:val="nothing"/>
      <w:lvlText w:val=""/>
      <w:lvlJc w:val="left"/>
      <w:pPr>
        <w:ind w:left="0" w:firstLine="0"/>
      </w:pPr>
      <w:rPr>
        <w:rFonts w:hint="default"/>
      </w:rPr>
    </w:lvl>
    <w:lvl w:ilvl="8">
      <w:start w:val="1"/>
      <w:numFmt w:val="none"/>
      <w:pStyle w:val="berschrift9"/>
      <w:suff w:val="nothing"/>
      <w:lvlText w:val=""/>
      <w:lvlJc w:val="left"/>
      <w:pPr>
        <w:ind w:left="0" w:firstLine="0"/>
      </w:pPr>
      <w:rPr>
        <w:rFonts w:hint="default"/>
      </w:rPr>
    </w:lvl>
  </w:abstractNum>
  <w:abstractNum w:abstractNumId="11" w15:restartNumberingAfterBreak="0">
    <w:nsid w:val="2310474D"/>
    <w:multiLevelType w:val="hybridMultilevel"/>
    <w:tmpl w:val="2D24109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297A6469"/>
    <w:multiLevelType w:val="singleLevel"/>
    <w:tmpl w:val="9FF2B85A"/>
    <w:lvl w:ilvl="0">
      <w:start w:val="1"/>
      <w:numFmt w:val="lowerLetter"/>
      <w:lvlText w:val="%1."/>
      <w:legacy w:legacy="1" w:legacySpace="0" w:legacyIndent="283"/>
      <w:lvlJc w:val="left"/>
      <w:pPr>
        <w:ind w:left="283" w:hanging="283"/>
      </w:pPr>
    </w:lvl>
  </w:abstractNum>
  <w:abstractNum w:abstractNumId="13" w15:restartNumberingAfterBreak="0">
    <w:nsid w:val="2A2057A8"/>
    <w:multiLevelType w:val="hybridMultilevel"/>
    <w:tmpl w:val="391AF57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2F5A5AC0"/>
    <w:multiLevelType w:val="hybridMultilevel"/>
    <w:tmpl w:val="8AE0329A"/>
    <w:lvl w:ilvl="0" w:tplc="2EBC6288">
      <w:start w:val="17"/>
      <w:numFmt w:val="bullet"/>
      <w:lvlText w:val="-"/>
      <w:lvlJc w:val="left"/>
      <w:pPr>
        <w:tabs>
          <w:tab w:val="num" w:pos="716"/>
        </w:tabs>
        <w:ind w:left="716" w:hanging="360"/>
      </w:pPr>
      <w:rPr>
        <w:rFonts w:ascii="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3E0D00"/>
    <w:multiLevelType w:val="hybridMultilevel"/>
    <w:tmpl w:val="F61C3906"/>
    <w:lvl w:ilvl="0" w:tplc="93CA4B4E">
      <w:start w:val="17"/>
      <w:numFmt w:val="bullet"/>
      <w:lvlText w:val="-"/>
      <w:lvlJc w:val="left"/>
      <w:pPr>
        <w:tabs>
          <w:tab w:val="num" w:pos="716"/>
        </w:tabs>
        <w:ind w:left="716" w:hanging="360"/>
      </w:pPr>
      <w:rPr>
        <w:rFonts w:ascii="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A75625"/>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D0C24F6"/>
    <w:multiLevelType w:val="hybridMultilevel"/>
    <w:tmpl w:val="EC0E5F90"/>
    <w:lvl w:ilvl="0" w:tplc="C936C70E">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40084452"/>
    <w:multiLevelType w:val="singleLevel"/>
    <w:tmpl w:val="80A6BF6A"/>
    <w:lvl w:ilvl="0">
      <w:start w:val="1"/>
      <w:numFmt w:val="upperRoman"/>
      <w:lvlText w:val="%1."/>
      <w:lvlJc w:val="left"/>
      <w:pPr>
        <w:tabs>
          <w:tab w:val="num" w:pos="720"/>
        </w:tabs>
        <w:ind w:left="720" w:hanging="720"/>
      </w:pPr>
      <w:rPr>
        <w:rFonts w:hint="default"/>
      </w:rPr>
    </w:lvl>
  </w:abstractNum>
  <w:abstractNum w:abstractNumId="19" w15:restartNumberingAfterBreak="0">
    <w:nsid w:val="467E0D29"/>
    <w:multiLevelType w:val="singleLevel"/>
    <w:tmpl w:val="320ED2FC"/>
    <w:lvl w:ilvl="0">
      <w:start w:val="17"/>
      <w:numFmt w:val="bullet"/>
      <w:lvlText w:val="-"/>
      <w:lvlJc w:val="left"/>
      <w:pPr>
        <w:tabs>
          <w:tab w:val="num" w:pos="716"/>
        </w:tabs>
        <w:ind w:left="716" w:hanging="360"/>
      </w:pPr>
      <w:rPr>
        <w:rFonts w:ascii="Times New Roman" w:hAnsi="Times New Roman" w:hint="default"/>
      </w:rPr>
    </w:lvl>
  </w:abstractNum>
  <w:abstractNum w:abstractNumId="20" w15:restartNumberingAfterBreak="0">
    <w:nsid w:val="4EC17F4D"/>
    <w:multiLevelType w:val="hybridMultilevel"/>
    <w:tmpl w:val="1160079A"/>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50080F16"/>
    <w:multiLevelType w:val="hybridMultilevel"/>
    <w:tmpl w:val="309C1A42"/>
    <w:lvl w:ilvl="0" w:tplc="3E5A6C74">
      <w:start w:val="1"/>
      <w:numFmt w:val="lowerLetter"/>
      <w:lvlText w:val="%1."/>
      <w:lvlJc w:val="left"/>
      <w:pPr>
        <w:tabs>
          <w:tab w:val="num" w:pos="720"/>
        </w:tabs>
        <w:ind w:left="720" w:hanging="360"/>
      </w:pPr>
      <w:rPr>
        <w:rFonts w:ascii="Arial" w:hAnsi="Arial" w:cs="Times New Roman" w:hint="default"/>
        <w:color w:val="auto"/>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501F7190"/>
    <w:multiLevelType w:val="singleLevel"/>
    <w:tmpl w:val="E996AFB6"/>
    <w:lvl w:ilvl="0">
      <w:start w:val="4"/>
      <w:numFmt w:val="lowerLetter"/>
      <w:lvlText w:val="%1."/>
      <w:lvlJc w:val="left"/>
      <w:pPr>
        <w:tabs>
          <w:tab w:val="num" w:pos="360"/>
        </w:tabs>
        <w:ind w:left="283" w:hanging="283"/>
      </w:pPr>
      <w:rPr>
        <w:rFonts w:hint="default"/>
        <w:sz w:val="20"/>
        <w:vertAlign w:val="baseline"/>
      </w:rPr>
    </w:lvl>
  </w:abstractNum>
  <w:abstractNum w:abstractNumId="23" w15:restartNumberingAfterBreak="0">
    <w:nsid w:val="50E06680"/>
    <w:multiLevelType w:val="hybridMultilevel"/>
    <w:tmpl w:val="EF54F98E"/>
    <w:lvl w:ilvl="0" w:tplc="6B48427C">
      <w:start w:val="1"/>
      <w:numFmt w:val="lowerLetter"/>
      <w:lvlText w:val="%1."/>
      <w:lvlJc w:val="left"/>
      <w:pPr>
        <w:ind w:left="720" w:hanging="360"/>
      </w:pPr>
      <w:rPr>
        <w:rFonts w:hint="default"/>
        <w:vertAlign w:val="baseline"/>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52CE633C"/>
    <w:multiLevelType w:val="singleLevel"/>
    <w:tmpl w:val="A32C7C82"/>
    <w:lvl w:ilvl="0">
      <w:start w:val="3"/>
      <w:numFmt w:val="lowerLetter"/>
      <w:lvlText w:val="%1."/>
      <w:legacy w:legacy="1" w:legacySpace="0" w:legacyIndent="283"/>
      <w:lvlJc w:val="left"/>
      <w:pPr>
        <w:ind w:left="283" w:hanging="283"/>
      </w:pPr>
    </w:lvl>
  </w:abstractNum>
  <w:abstractNum w:abstractNumId="25" w15:restartNumberingAfterBreak="0">
    <w:nsid w:val="56891B44"/>
    <w:multiLevelType w:val="singleLevel"/>
    <w:tmpl w:val="9FF2B85A"/>
    <w:lvl w:ilvl="0">
      <w:start w:val="1"/>
      <w:numFmt w:val="lowerLetter"/>
      <w:lvlText w:val="%1."/>
      <w:legacy w:legacy="1" w:legacySpace="0" w:legacyIndent="283"/>
      <w:lvlJc w:val="left"/>
      <w:pPr>
        <w:ind w:left="283" w:hanging="283"/>
      </w:pPr>
    </w:lvl>
  </w:abstractNum>
  <w:abstractNum w:abstractNumId="26" w15:restartNumberingAfterBreak="0">
    <w:nsid w:val="591F34A1"/>
    <w:multiLevelType w:val="singleLevel"/>
    <w:tmpl w:val="A32C7C82"/>
    <w:lvl w:ilvl="0">
      <w:start w:val="3"/>
      <w:numFmt w:val="lowerLetter"/>
      <w:lvlText w:val="%1."/>
      <w:legacy w:legacy="1" w:legacySpace="0" w:legacyIndent="283"/>
      <w:lvlJc w:val="left"/>
      <w:pPr>
        <w:ind w:left="283" w:hanging="283"/>
      </w:pPr>
    </w:lvl>
  </w:abstractNum>
  <w:abstractNum w:abstractNumId="27" w15:restartNumberingAfterBreak="0">
    <w:nsid w:val="5A147FC1"/>
    <w:multiLevelType w:val="hybridMultilevel"/>
    <w:tmpl w:val="66B00776"/>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5BF6238C"/>
    <w:multiLevelType w:val="hybridMultilevel"/>
    <w:tmpl w:val="BBB6C7E6"/>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9" w15:restartNumberingAfterBreak="0">
    <w:nsid w:val="603E7CB0"/>
    <w:multiLevelType w:val="singleLevel"/>
    <w:tmpl w:val="78945D70"/>
    <w:lvl w:ilvl="0">
      <w:start w:val="1"/>
      <w:numFmt w:val="lowerLetter"/>
      <w:lvlText w:val="%1."/>
      <w:lvlJc w:val="left"/>
      <w:pPr>
        <w:tabs>
          <w:tab w:val="num" w:pos="716"/>
        </w:tabs>
        <w:ind w:left="716" w:hanging="360"/>
      </w:pPr>
      <w:rPr>
        <w:rFonts w:hint="default"/>
      </w:rPr>
    </w:lvl>
  </w:abstractNum>
  <w:abstractNum w:abstractNumId="30" w15:restartNumberingAfterBreak="0">
    <w:nsid w:val="6346389D"/>
    <w:multiLevelType w:val="singleLevel"/>
    <w:tmpl w:val="566A9D58"/>
    <w:lvl w:ilvl="0">
      <w:start w:val="2"/>
      <w:numFmt w:val="upperRoman"/>
      <w:lvlText w:val="%1."/>
      <w:lvlJc w:val="left"/>
      <w:pPr>
        <w:tabs>
          <w:tab w:val="num" w:pos="720"/>
        </w:tabs>
        <w:ind w:left="720" w:hanging="720"/>
      </w:pPr>
      <w:rPr>
        <w:rFonts w:hint="default"/>
      </w:rPr>
    </w:lvl>
  </w:abstractNum>
  <w:abstractNum w:abstractNumId="31" w15:restartNumberingAfterBreak="0">
    <w:nsid w:val="687804D3"/>
    <w:multiLevelType w:val="singleLevel"/>
    <w:tmpl w:val="76D8C7DE"/>
    <w:lvl w:ilvl="0">
      <w:start w:val="1"/>
      <w:numFmt w:val="lowerLetter"/>
      <w:lvlText w:val="%1."/>
      <w:lvlJc w:val="left"/>
      <w:pPr>
        <w:tabs>
          <w:tab w:val="num" w:pos="360"/>
        </w:tabs>
        <w:ind w:left="360" w:hanging="360"/>
      </w:pPr>
      <w:rPr>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6AA91BD0"/>
    <w:multiLevelType w:val="singleLevel"/>
    <w:tmpl w:val="9FF2B85A"/>
    <w:lvl w:ilvl="0">
      <w:start w:val="1"/>
      <w:numFmt w:val="lowerLetter"/>
      <w:lvlText w:val="%1."/>
      <w:legacy w:legacy="1" w:legacySpace="0" w:legacyIndent="283"/>
      <w:lvlJc w:val="left"/>
      <w:pPr>
        <w:ind w:left="283" w:hanging="283"/>
      </w:pPr>
    </w:lvl>
  </w:abstractNum>
  <w:abstractNum w:abstractNumId="33" w15:restartNumberingAfterBreak="0">
    <w:nsid w:val="714712EF"/>
    <w:multiLevelType w:val="singleLevel"/>
    <w:tmpl w:val="08A61748"/>
    <w:lvl w:ilvl="0">
      <w:start w:val="1"/>
      <w:numFmt w:val="upperLetter"/>
      <w:lvlText w:val="%1."/>
      <w:lvlJc w:val="left"/>
      <w:pPr>
        <w:tabs>
          <w:tab w:val="num" w:pos="705"/>
        </w:tabs>
        <w:ind w:left="705" w:hanging="705"/>
      </w:pPr>
      <w:rPr>
        <w:rFonts w:hint="default"/>
      </w:rPr>
    </w:lvl>
  </w:abstractNum>
  <w:abstractNum w:abstractNumId="34" w15:restartNumberingAfterBreak="0">
    <w:nsid w:val="759E0734"/>
    <w:multiLevelType w:val="singleLevel"/>
    <w:tmpl w:val="FE2A24B8"/>
    <w:lvl w:ilvl="0">
      <w:start w:val="5"/>
      <w:numFmt w:val="bullet"/>
      <w:lvlText w:val="-"/>
      <w:lvlJc w:val="left"/>
      <w:pPr>
        <w:tabs>
          <w:tab w:val="num" w:pos="716"/>
        </w:tabs>
        <w:ind w:left="716" w:hanging="360"/>
      </w:pPr>
      <w:rPr>
        <w:rFonts w:ascii="Times New Roman" w:hAnsi="Times New Roman" w:hint="default"/>
      </w:rPr>
    </w:lvl>
  </w:abstractNum>
  <w:abstractNum w:abstractNumId="35" w15:restartNumberingAfterBreak="0">
    <w:nsid w:val="75A75335"/>
    <w:multiLevelType w:val="singleLevel"/>
    <w:tmpl w:val="A32C7C82"/>
    <w:lvl w:ilvl="0">
      <w:start w:val="3"/>
      <w:numFmt w:val="lowerLetter"/>
      <w:lvlText w:val="%1."/>
      <w:legacy w:legacy="1" w:legacySpace="0" w:legacyIndent="283"/>
      <w:lvlJc w:val="left"/>
      <w:pPr>
        <w:ind w:left="283" w:hanging="283"/>
      </w:pPr>
    </w:lvl>
  </w:abstractNum>
  <w:abstractNum w:abstractNumId="36" w15:restartNumberingAfterBreak="0">
    <w:nsid w:val="76492D7A"/>
    <w:multiLevelType w:val="hybridMultilevel"/>
    <w:tmpl w:val="82A0CC26"/>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7" w15:restartNumberingAfterBreak="0">
    <w:nsid w:val="79D24EEE"/>
    <w:multiLevelType w:val="hybridMultilevel"/>
    <w:tmpl w:val="124A1198"/>
    <w:lvl w:ilvl="0" w:tplc="98208446">
      <w:start w:val="1"/>
      <w:numFmt w:val="lowerLetter"/>
      <w:lvlText w:val="%1."/>
      <w:lvlJc w:val="left"/>
      <w:pPr>
        <w:tabs>
          <w:tab w:val="num" w:pos="720"/>
        </w:tabs>
        <w:ind w:left="720" w:hanging="360"/>
      </w:pPr>
      <w:rPr>
        <w:rFonts w:ascii="Arial" w:hAnsi="Arial" w:cs="Times New Roman" w:hint="default"/>
        <w:color w:val="auto"/>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9"/>
  </w:num>
  <w:num w:numId="2">
    <w:abstractNumId w:val="4"/>
  </w:num>
  <w:num w:numId="3">
    <w:abstractNumId w:val="8"/>
  </w:num>
  <w:num w:numId="4">
    <w:abstractNumId w:val="26"/>
  </w:num>
  <w:num w:numId="5">
    <w:abstractNumId w:val="35"/>
  </w:num>
  <w:num w:numId="6">
    <w:abstractNumId w:val="24"/>
  </w:num>
  <w:num w:numId="7">
    <w:abstractNumId w:val="22"/>
  </w:num>
  <w:num w:numId="8">
    <w:abstractNumId w:val="25"/>
  </w:num>
  <w:num w:numId="9">
    <w:abstractNumId w:val="32"/>
  </w:num>
  <w:num w:numId="10">
    <w:abstractNumId w:val="12"/>
  </w:num>
  <w:num w:numId="11">
    <w:abstractNumId w:val="30"/>
  </w:num>
  <w:num w:numId="12">
    <w:abstractNumId w:val="33"/>
  </w:num>
  <w:num w:numId="13">
    <w:abstractNumId w:val="18"/>
  </w:num>
  <w:num w:numId="14">
    <w:abstractNumId w:val="7"/>
  </w:num>
  <w:num w:numId="15">
    <w:abstractNumId w:val="19"/>
  </w:num>
  <w:num w:numId="16">
    <w:abstractNumId w:val="31"/>
  </w:num>
  <w:num w:numId="17">
    <w:abstractNumId w:val="29"/>
  </w:num>
  <w:num w:numId="18">
    <w:abstractNumId w:val="34"/>
  </w:num>
  <w:num w:numId="19">
    <w:abstractNumId w:val="16"/>
  </w:num>
  <w:num w:numId="20">
    <w:abstractNumId w:val="2"/>
  </w:num>
  <w:num w:numId="21">
    <w:abstractNumId w:val="0"/>
  </w:num>
  <w:num w:numId="22">
    <w:abstractNumId w:val="10"/>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14"/>
  </w:num>
  <w:num w:numId="27">
    <w:abstractNumId w:val="1"/>
    <w:lvlOverride w:ilvl="0">
      <w:lvl w:ilvl="0">
        <w:start w:val="1"/>
        <w:numFmt w:val="bullet"/>
        <w:pStyle w:val="Aufzhlung"/>
        <w:lvlText w:val=""/>
        <w:lvlJc w:val="left"/>
        <w:pPr>
          <w:tabs>
            <w:tab w:val="num" w:pos="360"/>
          </w:tabs>
          <w:ind w:left="360" w:hanging="360"/>
        </w:pPr>
        <w:rPr>
          <w:rFonts w:ascii="Symbol" w:hAnsi="Symbol" w:hint="default"/>
        </w:rPr>
      </w:lvl>
    </w:lvlOverride>
  </w:num>
  <w:num w:numId="28">
    <w:abstractNumId w:val="19"/>
  </w:num>
  <w:num w:numId="29">
    <w:abstractNumId w:val="5"/>
  </w:num>
  <w:num w:numId="30">
    <w:abstractNumId w:val="21"/>
  </w:num>
  <w:num w:numId="31">
    <w:abstractNumId w:val="6"/>
  </w:num>
  <w:num w:numId="32">
    <w:abstractNumId w:val="37"/>
  </w:num>
  <w:num w:numId="33">
    <w:abstractNumId w:val="36"/>
  </w:num>
  <w:num w:numId="34">
    <w:abstractNumId w:val="3"/>
  </w:num>
  <w:num w:numId="35">
    <w:abstractNumId w:val="27"/>
  </w:num>
  <w:num w:numId="36">
    <w:abstractNumId w:val="11"/>
  </w:num>
  <w:num w:numId="37">
    <w:abstractNumId w:val="28"/>
  </w:num>
  <w:num w:numId="38">
    <w:abstractNumId w:val="20"/>
  </w:num>
  <w:num w:numId="39">
    <w:abstractNumId w:val="23"/>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hideGrammaticalErrors/>
  <w:activeWritingStyle w:appName="MSWord" w:lang="de-CH" w:vendorID="9" w:dllVersion="512" w:checkStyle="1"/>
  <w:proofState w:spelling="clean" w:grammar="clean"/>
  <w:attachedTemplate r:id="rId1"/>
  <w:defaultTabStop w:val="709"/>
  <w:autoHyphenation/>
  <w:hyphenationZone w:val="425"/>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663"/>
    <w:rsid w:val="000217C6"/>
    <w:rsid w:val="000303DA"/>
    <w:rsid w:val="00036702"/>
    <w:rsid w:val="00036AD4"/>
    <w:rsid w:val="00064389"/>
    <w:rsid w:val="00073474"/>
    <w:rsid w:val="00073DFF"/>
    <w:rsid w:val="00080A48"/>
    <w:rsid w:val="00081146"/>
    <w:rsid w:val="00083A4B"/>
    <w:rsid w:val="000D10E8"/>
    <w:rsid w:val="00121FF0"/>
    <w:rsid w:val="00125402"/>
    <w:rsid w:val="00136DF2"/>
    <w:rsid w:val="00144539"/>
    <w:rsid w:val="00155404"/>
    <w:rsid w:val="00156DF8"/>
    <w:rsid w:val="00160470"/>
    <w:rsid w:val="00160BF4"/>
    <w:rsid w:val="001641D2"/>
    <w:rsid w:val="00170CB0"/>
    <w:rsid w:val="001800B2"/>
    <w:rsid w:val="00185661"/>
    <w:rsid w:val="00195914"/>
    <w:rsid w:val="001F78CC"/>
    <w:rsid w:val="00203761"/>
    <w:rsid w:val="0020573D"/>
    <w:rsid w:val="002137FC"/>
    <w:rsid w:val="00257A5E"/>
    <w:rsid w:val="00276767"/>
    <w:rsid w:val="00276A01"/>
    <w:rsid w:val="00284BB9"/>
    <w:rsid w:val="002B11B9"/>
    <w:rsid w:val="002B6154"/>
    <w:rsid w:val="002B7237"/>
    <w:rsid w:val="002C1B39"/>
    <w:rsid w:val="002C4521"/>
    <w:rsid w:val="00312584"/>
    <w:rsid w:val="00350F18"/>
    <w:rsid w:val="0036587F"/>
    <w:rsid w:val="0037334F"/>
    <w:rsid w:val="003E6B20"/>
    <w:rsid w:val="003E7C9C"/>
    <w:rsid w:val="00405736"/>
    <w:rsid w:val="0042494D"/>
    <w:rsid w:val="004601F8"/>
    <w:rsid w:val="00475566"/>
    <w:rsid w:val="004769B1"/>
    <w:rsid w:val="00481CCA"/>
    <w:rsid w:val="0049081F"/>
    <w:rsid w:val="0049298D"/>
    <w:rsid w:val="0049714D"/>
    <w:rsid w:val="004A43A2"/>
    <w:rsid w:val="004D0063"/>
    <w:rsid w:val="004E1FF5"/>
    <w:rsid w:val="004F5CE3"/>
    <w:rsid w:val="00512E40"/>
    <w:rsid w:val="00544A7A"/>
    <w:rsid w:val="005454C7"/>
    <w:rsid w:val="005525AD"/>
    <w:rsid w:val="00570E38"/>
    <w:rsid w:val="005B3288"/>
    <w:rsid w:val="005D02D0"/>
    <w:rsid w:val="005D3858"/>
    <w:rsid w:val="006028BD"/>
    <w:rsid w:val="006220CF"/>
    <w:rsid w:val="00647538"/>
    <w:rsid w:val="00653411"/>
    <w:rsid w:val="00653846"/>
    <w:rsid w:val="0065515A"/>
    <w:rsid w:val="006738CA"/>
    <w:rsid w:val="00676036"/>
    <w:rsid w:val="006A1663"/>
    <w:rsid w:val="006A3D2F"/>
    <w:rsid w:val="006A7428"/>
    <w:rsid w:val="006B3F91"/>
    <w:rsid w:val="006B620B"/>
    <w:rsid w:val="006C1251"/>
    <w:rsid w:val="006D44A0"/>
    <w:rsid w:val="006E590B"/>
    <w:rsid w:val="0071199C"/>
    <w:rsid w:val="007375EA"/>
    <w:rsid w:val="007439AA"/>
    <w:rsid w:val="00747F13"/>
    <w:rsid w:val="007548DA"/>
    <w:rsid w:val="00755D25"/>
    <w:rsid w:val="00757F4D"/>
    <w:rsid w:val="007721F9"/>
    <w:rsid w:val="00772E75"/>
    <w:rsid w:val="007853CE"/>
    <w:rsid w:val="007873AC"/>
    <w:rsid w:val="007A3FA7"/>
    <w:rsid w:val="007B0866"/>
    <w:rsid w:val="007C3EB2"/>
    <w:rsid w:val="007C4576"/>
    <w:rsid w:val="007D0279"/>
    <w:rsid w:val="007E51E8"/>
    <w:rsid w:val="007E7526"/>
    <w:rsid w:val="007F259D"/>
    <w:rsid w:val="00802672"/>
    <w:rsid w:val="008031EE"/>
    <w:rsid w:val="008048B3"/>
    <w:rsid w:val="00812C3C"/>
    <w:rsid w:val="008174A9"/>
    <w:rsid w:val="00817DE5"/>
    <w:rsid w:val="00844BAA"/>
    <w:rsid w:val="008468E1"/>
    <w:rsid w:val="00852459"/>
    <w:rsid w:val="008555D9"/>
    <w:rsid w:val="008674C1"/>
    <w:rsid w:val="00884F9E"/>
    <w:rsid w:val="008B0985"/>
    <w:rsid w:val="008C04DB"/>
    <w:rsid w:val="009066D8"/>
    <w:rsid w:val="00914016"/>
    <w:rsid w:val="00916689"/>
    <w:rsid w:val="00920DC3"/>
    <w:rsid w:val="0093042E"/>
    <w:rsid w:val="00934923"/>
    <w:rsid w:val="00937DF6"/>
    <w:rsid w:val="00953701"/>
    <w:rsid w:val="0095389F"/>
    <w:rsid w:val="009777AE"/>
    <w:rsid w:val="00995686"/>
    <w:rsid w:val="009C76B5"/>
    <w:rsid w:val="009D5EA6"/>
    <w:rsid w:val="009E3D5C"/>
    <w:rsid w:val="00A27885"/>
    <w:rsid w:val="00A5445A"/>
    <w:rsid w:val="00A64FB5"/>
    <w:rsid w:val="00A711EB"/>
    <w:rsid w:val="00A724E8"/>
    <w:rsid w:val="00A970C7"/>
    <w:rsid w:val="00AA5650"/>
    <w:rsid w:val="00AB16D2"/>
    <w:rsid w:val="00AF0601"/>
    <w:rsid w:val="00B056C7"/>
    <w:rsid w:val="00B454E8"/>
    <w:rsid w:val="00B53BEC"/>
    <w:rsid w:val="00B66673"/>
    <w:rsid w:val="00B707A2"/>
    <w:rsid w:val="00B70ACF"/>
    <w:rsid w:val="00B94546"/>
    <w:rsid w:val="00BA3CA9"/>
    <w:rsid w:val="00BA6AF6"/>
    <w:rsid w:val="00BB045D"/>
    <w:rsid w:val="00BE3782"/>
    <w:rsid w:val="00C2120C"/>
    <w:rsid w:val="00C434FA"/>
    <w:rsid w:val="00C4540E"/>
    <w:rsid w:val="00C61204"/>
    <w:rsid w:val="00C631F8"/>
    <w:rsid w:val="00C80191"/>
    <w:rsid w:val="00C87E22"/>
    <w:rsid w:val="00CC143A"/>
    <w:rsid w:val="00D00D77"/>
    <w:rsid w:val="00D051D6"/>
    <w:rsid w:val="00D25C1C"/>
    <w:rsid w:val="00D317CC"/>
    <w:rsid w:val="00D4704C"/>
    <w:rsid w:val="00D50414"/>
    <w:rsid w:val="00D51545"/>
    <w:rsid w:val="00DB0188"/>
    <w:rsid w:val="00DB1CFC"/>
    <w:rsid w:val="00DD2FB9"/>
    <w:rsid w:val="00DE2F84"/>
    <w:rsid w:val="00DF2628"/>
    <w:rsid w:val="00E026F0"/>
    <w:rsid w:val="00E05859"/>
    <w:rsid w:val="00E13E34"/>
    <w:rsid w:val="00E373F2"/>
    <w:rsid w:val="00E92302"/>
    <w:rsid w:val="00EB4B56"/>
    <w:rsid w:val="00ED11AE"/>
    <w:rsid w:val="00ED158D"/>
    <w:rsid w:val="00ED1DAC"/>
    <w:rsid w:val="00ED7F73"/>
    <w:rsid w:val="00F01FEA"/>
    <w:rsid w:val="00F23BC1"/>
    <w:rsid w:val="00F316D3"/>
    <w:rsid w:val="00F910F6"/>
    <w:rsid w:val="00FB5310"/>
    <w:rsid w:val="00FC29AD"/>
    <w:rsid w:val="00FD4EFD"/>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AEEAEB"/>
  <w15:chartTrackingRefBased/>
  <w15:docId w15:val="{77CF4F7D-7034-4CB8-909A-4CA4A61FB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NewRomanPS" w:eastAsia="Times New Roman" w:hAnsi="TimesNewRomanPS"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tabs>
        <w:tab w:val="left" w:pos="284"/>
      </w:tabs>
      <w:jc w:val="both"/>
    </w:pPr>
    <w:rPr>
      <w:rFonts w:ascii="Arial" w:hAnsi="Arial"/>
      <w:sz w:val="24"/>
      <w:lang w:eastAsia="de-DE"/>
    </w:rPr>
  </w:style>
  <w:style w:type="paragraph" w:styleId="berschrift1">
    <w:name w:val="heading 1"/>
    <w:basedOn w:val="Standard"/>
    <w:next w:val="Standard"/>
    <w:qFormat/>
    <w:pPr>
      <w:keepNext/>
      <w:numPr>
        <w:numId w:val="22"/>
      </w:numPr>
      <w:spacing w:before="240" w:after="60"/>
      <w:outlineLvl w:val="0"/>
    </w:pPr>
    <w:rPr>
      <w:b/>
      <w:kern w:val="28"/>
      <w:sz w:val="28"/>
    </w:rPr>
  </w:style>
  <w:style w:type="paragraph" w:styleId="berschrift2">
    <w:name w:val="heading 2"/>
    <w:basedOn w:val="Standard"/>
    <w:next w:val="Standard"/>
    <w:qFormat/>
    <w:pPr>
      <w:keepNext/>
      <w:numPr>
        <w:ilvl w:val="1"/>
        <w:numId w:val="22"/>
      </w:numPr>
      <w:spacing w:before="240" w:after="60"/>
      <w:outlineLvl w:val="1"/>
    </w:pPr>
    <w:rPr>
      <w:b/>
      <w:i/>
    </w:rPr>
  </w:style>
  <w:style w:type="paragraph" w:styleId="berschrift3">
    <w:name w:val="heading 3"/>
    <w:basedOn w:val="Standard"/>
    <w:next w:val="Standard"/>
    <w:qFormat/>
    <w:pPr>
      <w:keepNext/>
      <w:numPr>
        <w:ilvl w:val="2"/>
        <w:numId w:val="22"/>
      </w:numPr>
      <w:spacing w:before="240" w:after="60"/>
      <w:outlineLvl w:val="2"/>
    </w:pPr>
  </w:style>
  <w:style w:type="paragraph" w:styleId="berschrift4">
    <w:name w:val="heading 4"/>
    <w:basedOn w:val="Standard"/>
    <w:next w:val="Standard"/>
    <w:qFormat/>
    <w:pPr>
      <w:keepNext/>
      <w:numPr>
        <w:ilvl w:val="3"/>
        <w:numId w:val="22"/>
      </w:numPr>
      <w:spacing w:before="240" w:after="60"/>
      <w:outlineLvl w:val="3"/>
    </w:pPr>
    <w:rPr>
      <w:b/>
    </w:rPr>
  </w:style>
  <w:style w:type="paragraph" w:styleId="berschrift5">
    <w:name w:val="heading 5"/>
    <w:basedOn w:val="Standard"/>
    <w:next w:val="Standard"/>
    <w:qFormat/>
    <w:pPr>
      <w:numPr>
        <w:ilvl w:val="4"/>
        <w:numId w:val="22"/>
      </w:numPr>
      <w:spacing w:before="240" w:after="60"/>
      <w:outlineLvl w:val="4"/>
    </w:pPr>
    <w:rPr>
      <w:sz w:val="22"/>
    </w:rPr>
  </w:style>
  <w:style w:type="paragraph" w:styleId="berschrift6">
    <w:name w:val="heading 6"/>
    <w:basedOn w:val="Standard"/>
    <w:next w:val="Standard"/>
    <w:qFormat/>
    <w:pPr>
      <w:numPr>
        <w:ilvl w:val="5"/>
        <w:numId w:val="22"/>
      </w:numPr>
      <w:spacing w:before="240" w:after="60"/>
      <w:outlineLvl w:val="5"/>
    </w:pPr>
    <w:rPr>
      <w:rFonts w:ascii="Times New Roman" w:hAnsi="Times New Roman"/>
      <w:i/>
      <w:sz w:val="22"/>
    </w:rPr>
  </w:style>
  <w:style w:type="paragraph" w:styleId="berschrift7">
    <w:name w:val="heading 7"/>
    <w:basedOn w:val="Standard"/>
    <w:next w:val="Standard"/>
    <w:qFormat/>
    <w:pPr>
      <w:numPr>
        <w:ilvl w:val="6"/>
        <w:numId w:val="22"/>
      </w:numPr>
      <w:spacing w:before="240" w:after="60"/>
      <w:outlineLvl w:val="6"/>
    </w:pPr>
    <w:rPr>
      <w:sz w:val="20"/>
    </w:rPr>
  </w:style>
  <w:style w:type="paragraph" w:styleId="berschrift8">
    <w:name w:val="heading 8"/>
    <w:basedOn w:val="Standard"/>
    <w:next w:val="Standard"/>
    <w:qFormat/>
    <w:pPr>
      <w:numPr>
        <w:ilvl w:val="7"/>
        <w:numId w:val="22"/>
      </w:numPr>
      <w:spacing w:before="240" w:after="60"/>
      <w:outlineLvl w:val="7"/>
    </w:pPr>
    <w:rPr>
      <w:i/>
      <w:sz w:val="20"/>
    </w:rPr>
  </w:style>
  <w:style w:type="paragraph" w:styleId="berschrift9">
    <w:name w:val="heading 9"/>
    <w:basedOn w:val="Standard"/>
    <w:next w:val="Standard"/>
    <w:qFormat/>
    <w:pPr>
      <w:numPr>
        <w:ilvl w:val="8"/>
        <w:numId w:val="22"/>
      </w:numPr>
      <w:spacing w:before="240" w:after="60"/>
      <w:outlineLvl w:val="8"/>
    </w:pPr>
    <w:rPr>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1">
    <w:name w:val="Formatvorlage1"/>
    <w:basedOn w:val="Standard"/>
    <w:next w:val="berschrift1"/>
    <w:pPr>
      <w:tabs>
        <w:tab w:val="left" w:pos="567"/>
      </w:tabs>
    </w:pPr>
    <w:rPr>
      <w:b/>
      <w:sz w:val="28"/>
    </w:rPr>
  </w:style>
  <w:style w:type="paragraph" w:customStyle="1" w:styleId="Einzug-E">
    <w:name w:val="Einzug - E"/>
    <w:basedOn w:val="Standard"/>
    <w:pPr>
      <w:spacing w:before="240" w:after="240"/>
      <w:ind w:left="1134" w:right="1134"/>
    </w:pPr>
    <w:rPr>
      <w:sz w:val="26"/>
    </w:rPr>
  </w:style>
  <w:style w:type="paragraph" w:styleId="Textkrper">
    <w:name w:val="Body Text"/>
    <w:basedOn w:val="Standard"/>
    <w:semiHidden/>
    <w:pPr>
      <w:tabs>
        <w:tab w:val="clear" w:pos="284"/>
      </w:tabs>
      <w:spacing w:after="360"/>
      <w:ind w:left="851" w:hanging="1134"/>
      <w:jc w:val="left"/>
    </w:pPr>
  </w:style>
  <w:style w:type="paragraph" w:customStyle="1" w:styleId="Titel-2">
    <w:name w:val="Titel - 2"/>
    <w:basedOn w:val="Standard"/>
    <w:pPr>
      <w:tabs>
        <w:tab w:val="left" w:pos="567"/>
      </w:tabs>
      <w:spacing w:before="240"/>
      <w:ind w:left="567" w:right="-567"/>
    </w:pPr>
    <w:rPr>
      <w:b/>
      <w:sz w:val="22"/>
    </w:rPr>
  </w:style>
  <w:style w:type="paragraph" w:customStyle="1" w:styleId="Titel-3">
    <w:name w:val="Titel - 3"/>
    <w:basedOn w:val="Titel-2"/>
    <w:pPr>
      <w:spacing w:before="480"/>
      <w:ind w:right="0" w:hanging="567"/>
    </w:pPr>
    <w:rPr>
      <w:b w:val="0"/>
      <w:lang w:val="en-GB"/>
    </w:r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Funotentext">
    <w:name w:val="footnote text"/>
    <w:basedOn w:val="Standard"/>
    <w:semiHidden/>
    <w:rPr>
      <w:sz w:val="20"/>
    </w:rPr>
  </w:style>
  <w:style w:type="paragraph" w:customStyle="1" w:styleId="Titel1-T">
    <w:name w:val="Titel 1 - T"/>
    <w:basedOn w:val="Standard"/>
    <w:pPr>
      <w:tabs>
        <w:tab w:val="clear" w:pos="284"/>
        <w:tab w:val="left" w:pos="709"/>
      </w:tabs>
    </w:pPr>
    <w:rPr>
      <w:b/>
    </w:rPr>
  </w:style>
  <w:style w:type="paragraph" w:customStyle="1" w:styleId="Titel-U">
    <w:name w:val="§ Titel - U"/>
    <w:basedOn w:val="Standard"/>
    <w:pPr>
      <w:tabs>
        <w:tab w:val="clear" w:pos="284"/>
        <w:tab w:val="left" w:pos="709"/>
      </w:tabs>
      <w:spacing w:before="360"/>
    </w:pPr>
    <w:rPr>
      <w:b/>
    </w:rPr>
  </w:style>
  <w:style w:type="character" w:styleId="Funotenzeichen">
    <w:name w:val="footnote reference"/>
    <w:semiHidden/>
    <w:rPr>
      <w:vertAlign w:val="superscript"/>
    </w:rPr>
  </w:style>
  <w:style w:type="paragraph" w:styleId="Kommentartext">
    <w:name w:val="annotation text"/>
    <w:basedOn w:val="Standard"/>
    <w:link w:val="KommentartextZchn"/>
    <w:semiHidden/>
    <w:pPr>
      <w:tabs>
        <w:tab w:val="clear" w:pos="284"/>
        <w:tab w:val="left" w:pos="360"/>
      </w:tabs>
      <w:spacing w:after="120"/>
      <w:ind w:left="360" w:hanging="360"/>
      <w:jc w:val="left"/>
    </w:pPr>
    <w:rPr>
      <w:rFonts w:ascii="Times New Roman" w:hAnsi="Times New Roman"/>
      <w:sz w:val="20"/>
    </w:rPr>
  </w:style>
  <w:style w:type="paragraph" w:customStyle="1" w:styleId="Absatz-a">
    <w:name w:val="Absatz - a"/>
    <w:basedOn w:val="Standard"/>
    <w:pPr>
      <w:spacing w:before="240"/>
    </w:pPr>
  </w:style>
  <w:style w:type="character" w:styleId="Seitenzahl">
    <w:name w:val="page number"/>
    <w:basedOn w:val="Absatz-Standardschriftart"/>
    <w:semiHidden/>
  </w:style>
  <w:style w:type="paragraph" w:styleId="Verzeichnis1">
    <w:name w:val="toc 1"/>
    <w:basedOn w:val="Standard"/>
    <w:next w:val="Standard"/>
    <w:autoRedefine/>
    <w:uiPriority w:val="39"/>
    <w:rsid w:val="00DF2628"/>
    <w:pPr>
      <w:tabs>
        <w:tab w:val="clear" w:pos="284"/>
        <w:tab w:val="left" w:pos="482"/>
        <w:tab w:val="right" w:pos="9072"/>
      </w:tabs>
      <w:spacing w:before="120"/>
      <w:ind w:left="357"/>
    </w:pPr>
    <w:rPr>
      <w:bCs/>
      <w:noProof/>
      <w:color w:val="000000"/>
      <w:sz w:val="20"/>
    </w:rPr>
  </w:style>
  <w:style w:type="paragraph" w:styleId="Verzeichnis2">
    <w:name w:val="toc 2"/>
    <w:basedOn w:val="Standard"/>
    <w:next w:val="Standard"/>
    <w:autoRedefine/>
    <w:uiPriority w:val="39"/>
    <w:pPr>
      <w:tabs>
        <w:tab w:val="clear" w:pos="284"/>
        <w:tab w:val="right" w:pos="9072"/>
      </w:tabs>
      <w:spacing w:before="120"/>
      <w:ind w:firstLine="284"/>
      <w:jc w:val="left"/>
    </w:pPr>
    <w:rPr>
      <w:bCs/>
      <w:noProof/>
      <w:sz w:val="20"/>
    </w:rPr>
  </w:style>
  <w:style w:type="paragraph" w:styleId="Verzeichnis3">
    <w:name w:val="toc 3"/>
    <w:basedOn w:val="Standard"/>
    <w:next w:val="Standard"/>
    <w:autoRedefine/>
    <w:uiPriority w:val="39"/>
    <w:rsid w:val="00653411"/>
    <w:pPr>
      <w:tabs>
        <w:tab w:val="clear" w:pos="284"/>
        <w:tab w:val="left" w:pos="960"/>
        <w:tab w:val="left" w:pos="1134"/>
        <w:tab w:val="right" w:leader="dot" w:pos="9072"/>
      </w:tabs>
      <w:ind w:firstLine="482"/>
      <w:jc w:val="left"/>
    </w:pPr>
    <w:rPr>
      <w:bCs/>
      <w:noProof/>
      <w:sz w:val="20"/>
    </w:rPr>
  </w:style>
  <w:style w:type="paragraph" w:styleId="Verzeichnis4">
    <w:name w:val="toc 4"/>
    <w:basedOn w:val="Standard"/>
    <w:next w:val="Standard"/>
    <w:autoRedefine/>
    <w:semiHidden/>
    <w:pPr>
      <w:tabs>
        <w:tab w:val="clear" w:pos="284"/>
      </w:tabs>
      <w:ind w:left="720"/>
    </w:pPr>
  </w:style>
  <w:style w:type="paragraph" w:styleId="Verzeichnis5">
    <w:name w:val="toc 5"/>
    <w:basedOn w:val="Standard"/>
    <w:next w:val="Standard"/>
    <w:autoRedefine/>
    <w:semiHidden/>
    <w:pPr>
      <w:tabs>
        <w:tab w:val="clear" w:pos="284"/>
      </w:tabs>
      <w:ind w:left="960"/>
    </w:pPr>
  </w:style>
  <w:style w:type="paragraph" w:styleId="Verzeichnis6">
    <w:name w:val="toc 6"/>
    <w:basedOn w:val="Standard"/>
    <w:next w:val="Standard"/>
    <w:autoRedefine/>
    <w:semiHidden/>
    <w:pPr>
      <w:tabs>
        <w:tab w:val="clear" w:pos="284"/>
      </w:tabs>
      <w:ind w:left="1200"/>
    </w:pPr>
  </w:style>
  <w:style w:type="paragraph" w:styleId="Verzeichnis7">
    <w:name w:val="toc 7"/>
    <w:basedOn w:val="Standard"/>
    <w:next w:val="Standard"/>
    <w:autoRedefine/>
    <w:semiHidden/>
    <w:pPr>
      <w:tabs>
        <w:tab w:val="clear" w:pos="284"/>
      </w:tabs>
      <w:ind w:left="1440"/>
    </w:pPr>
  </w:style>
  <w:style w:type="paragraph" w:styleId="Verzeichnis8">
    <w:name w:val="toc 8"/>
    <w:basedOn w:val="Standard"/>
    <w:next w:val="Standard"/>
    <w:autoRedefine/>
    <w:semiHidden/>
    <w:pPr>
      <w:tabs>
        <w:tab w:val="clear" w:pos="284"/>
      </w:tabs>
      <w:ind w:left="1680"/>
    </w:pPr>
  </w:style>
  <w:style w:type="paragraph" w:styleId="Verzeichnis9">
    <w:name w:val="toc 9"/>
    <w:basedOn w:val="Standard"/>
    <w:next w:val="Standard"/>
    <w:autoRedefine/>
    <w:semiHidden/>
    <w:pPr>
      <w:tabs>
        <w:tab w:val="clear" w:pos="284"/>
      </w:tabs>
      <w:ind w:left="1920"/>
    </w:pPr>
  </w:style>
  <w:style w:type="paragraph" w:styleId="Textkrper-Zeileneinzug">
    <w:name w:val="Body Text Indent"/>
    <w:basedOn w:val="Standard"/>
    <w:semiHidden/>
    <w:pPr>
      <w:ind w:left="356"/>
    </w:pPr>
    <w:rPr>
      <w:b/>
      <w:sz w:val="22"/>
    </w:rPr>
  </w:style>
  <w:style w:type="paragraph" w:styleId="Textkrper2">
    <w:name w:val="Body Text 2"/>
    <w:basedOn w:val="Standard"/>
    <w:semiHidden/>
    <w:pPr>
      <w:spacing w:before="240"/>
    </w:pPr>
    <w:rPr>
      <w:sz w:val="20"/>
    </w:rPr>
  </w:style>
  <w:style w:type="paragraph" w:styleId="Dokumentstruktur">
    <w:name w:val="Document Map"/>
    <w:basedOn w:val="Standard"/>
    <w:semiHidden/>
    <w:pPr>
      <w:shd w:val="clear" w:color="auto" w:fill="000080"/>
    </w:pPr>
    <w:rPr>
      <w:rFonts w:ascii="Tahoma" w:hAnsi="Tahoma"/>
    </w:rPr>
  </w:style>
  <w:style w:type="paragraph" w:styleId="Textkrper3">
    <w:name w:val="Body Text 3"/>
    <w:basedOn w:val="Standard"/>
    <w:semiHidden/>
    <w:rPr>
      <w:sz w:val="32"/>
    </w:rPr>
  </w:style>
  <w:style w:type="paragraph" w:styleId="Textkrper-Einzug2">
    <w:name w:val="Body Text Indent 2"/>
    <w:basedOn w:val="Standard"/>
    <w:semiHidden/>
    <w:pPr>
      <w:spacing w:before="240"/>
      <w:ind w:left="356"/>
    </w:pPr>
    <w:rPr>
      <w:i/>
      <w:color w:val="FF0000"/>
      <w:sz w:val="20"/>
    </w:rPr>
  </w:style>
  <w:style w:type="paragraph" w:styleId="Textkrper-Einzug3">
    <w:name w:val="Body Text Indent 3"/>
    <w:basedOn w:val="Standard"/>
    <w:semiHidden/>
    <w:pPr>
      <w:spacing w:before="120"/>
      <w:ind w:left="357"/>
    </w:pPr>
    <w:rPr>
      <w:i/>
      <w:color w:val="FF0000"/>
      <w:sz w:val="20"/>
    </w:rPr>
  </w:style>
  <w:style w:type="character" w:styleId="Hyperlink">
    <w:name w:val="Hyperlink"/>
    <w:semiHidden/>
    <w:rPr>
      <w:color w:val="0000FF"/>
      <w:u w:val="single"/>
    </w:rPr>
  </w:style>
  <w:style w:type="character" w:styleId="BesuchterLink">
    <w:name w:val="FollowedHyperlink"/>
    <w:semiHidden/>
    <w:rPr>
      <w:color w:val="800080"/>
      <w:u w:val="single"/>
    </w:rPr>
  </w:style>
  <w:style w:type="paragraph" w:customStyle="1" w:styleId="Standard-Text">
    <w:name w:val="Standard-Text"/>
    <w:basedOn w:val="Standard"/>
    <w:pPr>
      <w:tabs>
        <w:tab w:val="clear" w:pos="284"/>
      </w:tabs>
      <w:spacing w:before="240"/>
    </w:pPr>
    <w:rPr>
      <w:sz w:val="22"/>
    </w:rPr>
  </w:style>
  <w:style w:type="paragraph" w:customStyle="1" w:styleId="Aufzhlung">
    <w:name w:val="Aufzählung"/>
    <w:basedOn w:val="Standard-Text"/>
    <w:pPr>
      <w:numPr>
        <w:numId w:val="27"/>
      </w:numPr>
      <w:tabs>
        <w:tab w:val="clear" w:pos="360"/>
      </w:tabs>
      <w:spacing w:before="120"/>
      <w:ind w:left="284" w:hanging="284"/>
    </w:pPr>
  </w:style>
  <w:style w:type="paragraph" w:styleId="Sprechblasentext">
    <w:name w:val="Balloon Text"/>
    <w:basedOn w:val="Standard"/>
    <w:link w:val="SprechblasentextZchn"/>
    <w:uiPriority w:val="99"/>
    <w:semiHidden/>
    <w:unhideWhenUsed/>
    <w:rsid w:val="006A1663"/>
    <w:rPr>
      <w:rFonts w:ascii="Tahoma" w:hAnsi="Tahoma" w:cs="Tahoma"/>
      <w:sz w:val="16"/>
      <w:szCs w:val="16"/>
    </w:rPr>
  </w:style>
  <w:style w:type="character" w:customStyle="1" w:styleId="SprechblasentextZchn">
    <w:name w:val="Sprechblasentext Zchn"/>
    <w:link w:val="Sprechblasentext"/>
    <w:uiPriority w:val="99"/>
    <w:semiHidden/>
    <w:rsid w:val="006A1663"/>
    <w:rPr>
      <w:rFonts w:ascii="Tahoma" w:hAnsi="Tahoma" w:cs="Tahoma"/>
      <w:sz w:val="16"/>
      <w:szCs w:val="16"/>
      <w:lang w:eastAsia="de-DE"/>
    </w:rPr>
  </w:style>
  <w:style w:type="paragraph" w:styleId="Listenabsatz">
    <w:name w:val="List Paragraph"/>
    <w:basedOn w:val="Standard"/>
    <w:uiPriority w:val="34"/>
    <w:qFormat/>
    <w:rsid w:val="006C1251"/>
    <w:pPr>
      <w:tabs>
        <w:tab w:val="clear" w:pos="284"/>
      </w:tabs>
      <w:spacing w:before="360" w:after="60"/>
      <w:ind w:left="708"/>
    </w:pPr>
    <w:rPr>
      <w:sz w:val="22"/>
      <w:lang w:eastAsia="de-CH"/>
    </w:rPr>
  </w:style>
  <w:style w:type="character" w:styleId="Kommentarzeichen">
    <w:name w:val="annotation reference"/>
    <w:uiPriority w:val="99"/>
    <w:semiHidden/>
    <w:unhideWhenUsed/>
    <w:rsid w:val="00653846"/>
    <w:rPr>
      <w:sz w:val="16"/>
      <w:szCs w:val="16"/>
    </w:rPr>
  </w:style>
  <w:style w:type="paragraph" w:styleId="Kommentarthema">
    <w:name w:val="annotation subject"/>
    <w:basedOn w:val="Kommentartext"/>
    <w:next w:val="Kommentartext"/>
    <w:link w:val="KommentarthemaZchn"/>
    <w:uiPriority w:val="99"/>
    <w:semiHidden/>
    <w:unhideWhenUsed/>
    <w:rsid w:val="00653846"/>
    <w:pPr>
      <w:tabs>
        <w:tab w:val="clear" w:pos="360"/>
        <w:tab w:val="left" w:pos="284"/>
      </w:tabs>
      <w:spacing w:after="0"/>
      <w:ind w:left="0" w:firstLine="0"/>
      <w:jc w:val="both"/>
    </w:pPr>
    <w:rPr>
      <w:rFonts w:ascii="Arial" w:hAnsi="Arial"/>
      <w:b/>
      <w:bCs/>
    </w:rPr>
  </w:style>
  <w:style w:type="character" w:customStyle="1" w:styleId="KommentartextZchn">
    <w:name w:val="Kommentartext Zchn"/>
    <w:link w:val="Kommentartext"/>
    <w:semiHidden/>
    <w:rsid w:val="00653846"/>
    <w:rPr>
      <w:rFonts w:ascii="Times New Roman" w:hAnsi="Times New Roman"/>
      <w:lang w:eastAsia="de-DE"/>
    </w:rPr>
  </w:style>
  <w:style w:type="character" w:customStyle="1" w:styleId="KommentarthemaZchn">
    <w:name w:val="Kommentarthema Zchn"/>
    <w:link w:val="Kommentarthema"/>
    <w:uiPriority w:val="99"/>
    <w:semiHidden/>
    <w:rsid w:val="00653846"/>
    <w:rPr>
      <w:rFonts w:ascii="Arial" w:hAnsi="Arial"/>
      <w:b/>
      <w:bCs/>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934063">
      <w:bodyDiv w:val="1"/>
      <w:marLeft w:val="0"/>
      <w:marRight w:val="0"/>
      <w:marTop w:val="0"/>
      <w:marBottom w:val="0"/>
      <w:divBdr>
        <w:top w:val="none" w:sz="0" w:space="0" w:color="auto"/>
        <w:left w:val="none" w:sz="0" w:space="0" w:color="auto"/>
        <w:bottom w:val="none" w:sz="0" w:space="0" w:color="auto"/>
        <w:right w:val="none" w:sz="0" w:space="0" w:color="auto"/>
      </w:divBdr>
    </w:div>
    <w:div w:id="593241681">
      <w:bodyDiv w:val="1"/>
      <w:marLeft w:val="0"/>
      <w:marRight w:val="0"/>
      <w:marTop w:val="0"/>
      <w:marBottom w:val="0"/>
      <w:divBdr>
        <w:top w:val="none" w:sz="0" w:space="0" w:color="auto"/>
        <w:left w:val="none" w:sz="0" w:space="0" w:color="auto"/>
        <w:bottom w:val="none" w:sz="0" w:space="0" w:color="auto"/>
        <w:right w:val="none" w:sz="0" w:space="0" w:color="auto"/>
      </w:divBdr>
    </w:div>
    <w:div w:id="990403531">
      <w:bodyDiv w:val="1"/>
      <w:marLeft w:val="0"/>
      <w:marRight w:val="0"/>
      <w:marTop w:val="0"/>
      <w:marBottom w:val="0"/>
      <w:divBdr>
        <w:top w:val="none" w:sz="0" w:space="0" w:color="auto"/>
        <w:left w:val="none" w:sz="0" w:space="0" w:color="auto"/>
        <w:bottom w:val="none" w:sz="0" w:space="0" w:color="auto"/>
        <w:right w:val="none" w:sz="0" w:space="0" w:color="auto"/>
      </w:divBdr>
    </w:div>
    <w:div w:id="1819953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ARIAL.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28111-5629-4563-BCBA-27DE5F2FA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ARIAL.DOT</Template>
  <TotalTime>0</TotalTime>
  <Pages>6</Pages>
  <Words>6613</Words>
  <Characters>41663</Characters>
  <Application>Microsoft Office Word</Application>
  <DocSecurity>4</DocSecurity>
  <Lines>347</Lines>
  <Paragraphs>96</Paragraphs>
  <ScaleCrop>false</ScaleCrop>
  <HeadingPairs>
    <vt:vector size="2" baseType="variant">
      <vt:variant>
        <vt:lpstr>Titel</vt:lpstr>
      </vt:variant>
      <vt:variant>
        <vt:i4>1</vt:i4>
      </vt:variant>
    </vt:vector>
  </HeadingPairs>
  <TitlesOfParts>
    <vt:vector size="1" baseType="lpstr">
      <vt:lpstr>Muster-Abwasserreglement Teil 2</vt:lpstr>
    </vt:vector>
  </TitlesOfParts>
  <Company/>
  <LinksUpToDate>false</LinksUpToDate>
  <CharactersWithSpaces>48180</CharactersWithSpaces>
  <SharedDoc>false</SharedDoc>
  <HLinks>
    <vt:vector size="6" baseType="variant">
      <vt:variant>
        <vt:i4>5570647</vt:i4>
      </vt:variant>
      <vt:variant>
        <vt:i4>141</vt:i4>
      </vt:variant>
      <vt:variant>
        <vt:i4>0</vt:i4>
      </vt:variant>
      <vt:variant>
        <vt:i4>5</vt:i4>
      </vt:variant>
      <vt:variant>
        <vt:lpwstr>https://bl.clex.ch/app/de/texts_of_law/180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Muster-Abwasserreglement Teil 2</dc:title>
  <dc:subject/>
  <dc:creator>BUD / VBLG</dc:creator>
  <cp:keywords/>
  <cp:lastModifiedBy>Schmutz, Anna BUD</cp:lastModifiedBy>
  <cp:revision>2</cp:revision>
  <cp:lastPrinted>2025-12-03T15:11:00Z</cp:lastPrinted>
  <dcterms:created xsi:type="dcterms:W3CDTF">2025-12-18T14:29:00Z</dcterms:created>
  <dcterms:modified xsi:type="dcterms:W3CDTF">2025-12-18T14:29:00Z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ELAK@1.1001:FileRefOULong">
    <vt:lpwstr>Siedlungsentwässerung und Landwirtschaft (AUE)</vt:lpwstr>
  </property>
  <property fmtid="{D5CDD505-2E9C-101B-9397-08002B2CF9AE}" pid="3" name="FSC#COOELAK@1.1001:OfficeHours">
    <vt:lpwstr/>
  </property>
  <property fmtid="{D5CDD505-2E9C-101B-9397-08002B2CF9AE}" pid="4" name="FSC#CCAPRECONFIGG@15.1001:DepartmentWebsite">
    <vt:lpwstr/>
  </property>
  <property fmtid="{D5CDD505-2E9C-101B-9397-08002B2CF9AE}" pid="5" name="FSC#CHESIMPLE@15.1700:MissingDocumentTypes">
    <vt:lpwstr/>
  </property>
  <property fmtid="{D5CDD505-2E9C-101B-9397-08002B2CF9AE}" pid="6" name="FSC#FSCSEMACFG@15.1700:EffectiveSessionDuration">
    <vt:lpwstr/>
  </property>
  <property fmtid="{D5CDD505-2E9C-101B-9397-08002B2CF9AE}" pid="7" name="FSC#FSCSEMACFG@15.1700:ActualSessionTo">
    <vt:lpwstr/>
  </property>
  <property fmtid="{D5CDD505-2E9C-101B-9397-08002B2CF9AE}" pid="8" name="FSC#FSCSEMACFG@15.1700:ActualSessionFrom">
    <vt:lpwstr/>
  </property>
  <property fmtid="{D5CDD505-2E9C-101B-9397-08002B2CF9AE}" pid="9" name="FSC#FSCSEMACFG@15.1700:SessionTo">
    <vt:lpwstr/>
  </property>
  <property fmtid="{D5CDD505-2E9C-101B-9397-08002B2CF9AE}" pid="10" name="FSC#FSCSEMACFG@15.1700:SessionFrom">
    <vt:lpwstr/>
  </property>
  <property fmtid="{D5CDD505-2E9C-101B-9397-08002B2CF9AE}" pid="11" name="FSC#FSCSEMACFG@15.1700:SessionDate">
    <vt:lpwstr/>
  </property>
  <property fmtid="{D5CDD505-2E9C-101B-9397-08002B2CF9AE}" pid="12" name="FSC#FSCSEMACFG@15.1700:SessionLocation">
    <vt:lpwstr/>
  </property>
  <property fmtid="{D5CDD505-2E9C-101B-9397-08002B2CF9AE}" pid="13" name="FSC#FSCSEMACFG@15.1700:SessionName">
    <vt:lpwstr/>
  </property>
  <property fmtid="{D5CDD505-2E9C-101B-9397-08002B2CF9AE}" pid="14" name="FSC#FSCFOLIO@1.1001:docpropproject">
    <vt:lpwstr/>
  </property>
  <property fmtid="{D5CDD505-2E9C-101B-9397-08002B2CF9AE}" pid="15" name="FSC#COOSYSTEM@1.1:Container">
    <vt:lpwstr>COO.2149.201.2.4051985</vt:lpwstr>
  </property>
  <property fmtid="{D5CDD505-2E9C-101B-9397-08002B2CF9AE}" pid="16" name="FSC#CHPRECONFIG@1.1001:SecondSigneeAddress">
    <vt:lpwstr/>
  </property>
  <property fmtid="{D5CDD505-2E9C-101B-9397-08002B2CF9AE}" pid="17" name="FSC#CHPRECONFIG@1.1001:SecondSigneeFax">
    <vt:lpwstr/>
  </property>
  <property fmtid="{D5CDD505-2E9C-101B-9397-08002B2CF9AE}" pid="18" name="FSC#CHPRECONFIG@1.1001:SecondSigneeMail">
    <vt:lpwstr/>
  </property>
  <property fmtid="{D5CDD505-2E9C-101B-9397-08002B2CF9AE}" pid="19" name="FSC#CHPRECONFIG@1.1001:SecondSigneePhone">
    <vt:lpwstr/>
  </property>
  <property fmtid="{D5CDD505-2E9C-101B-9397-08002B2CF9AE}" pid="20" name="FSC#CHPRECONFIG@1.1001:SecondSignee">
    <vt:lpwstr/>
  </property>
  <property fmtid="{D5CDD505-2E9C-101B-9397-08002B2CF9AE}" pid="21" name="FSC#COOELAK@1.1001:replyreference">
    <vt:lpwstr/>
  </property>
  <property fmtid="{D5CDD505-2E9C-101B-9397-08002B2CF9AE}" pid="22" name="FSC#COOELAK@1.1001:ObjectAddressees">
    <vt:lpwstr/>
  </property>
  <property fmtid="{D5CDD505-2E9C-101B-9397-08002B2CF9AE}" pid="23" name="FSC#ATSTATECFG@1.1001:BankName">
    <vt:lpwstr/>
  </property>
  <property fmtid="{D5CDD505-2E9C-101B-9397-08002B2CF9AE}" pid="24" name="FSC#ATSTATECFG@1.1001:BankAccountBIC">
    <vt:lpwstr/>
  </property>
  <property fmtid="{D5CDD505-2E9C-101B-9397-08002B2CF9AE}" pid="25" name="FSC#ATSTATECFG@1.1001:BankAccountIBAN">
    <vt:lpwstr/>
  </property>
  <property fmtid="{D5CDD505-2E9C-101B-9397-08002B2CF9AE}" pid="26" name="FSC#ATSTATECFG@1.1001:BankAccountID">
    <vt:lpwstr/>
  </property>
  <property fmtid="{D5CDD505-2E9C-101B-9397-08002B2CF9AE}" pid="27" name="FSC#ATSTATECFG@1.1001:BankInstitute">
    <vt:lpwstr/>
  </property>
  <property fmtid="{D5CDD505-2E9C-101B-9397-08002B2CF9AE}" pid="28" name="FSC#ATSTATECFG@1.1001:BankAccountOwner">
    <vt:lpwstr/>
  </property>
  <property fmtid="{D5CDD505-2E9C-101B-9397-08002B2CF9AE}" pid="29" name="FSC#ATSTATECFG@1.1001:BankAccount">
    <vt:lpwstr/>
  </property>
  <property fmtid="{D5CDD505-2E9C-101B-9397-08002B2CF9AE}" pid="30" name="FSC#ATSTATECFG@1.1001:ApprovedSignature">
    <vt:lpwstr/>
  </property>
  <property fmtid="{D5CDD505-2E9C-101B-9397-08002B2CF9AE}" pid="31" name="FSC#ATSTATECFG@1.1001:Clause">
    <vt:lpwstr/>
  </property>
  <property fmtid="{D5CDD505-2E9C-101B-9397-08002B2CF9AE}" pid="32" name="FSC#ATSTATECFG@1.1001:SubfileReference">
    <vt:lpwstr>21.02-00085/00011/00002/00009</vt:lpwstr>
  </property>
  <property fmtid="{D5CDD505-2E9C-101B-9397-08002B2CF9AE}" pid="33" name="FSC#ATSTATECFG@1.1001:DepartmentUID">
    <vt:lpwstr/>
  </property>
  <property fmtid="{D5CDD505-2E9C-101B-9397-08002B2CF9AE}" pid="34" name="FSC#ATSTATECFG@1.1001:DepartmentDVR">
    <vt:lpwstr/>
  </property>
  <property fmtid="{D5CDD505-2E9C-101B-9397-08002B2CF9AE}" pid="35" name="FSC#ATSTATECFG@1.1001:DepartmentStreet">
    <vt:lpwstr>Rheinstrasse 29</vt:lpwstr>
  </property>
  <property fmtid="{D5CDD505-2E9C-101B-9397-08002B2CF9AE}" pid="36" name="FSC#ATSTATECFG@1.1001:DepartmentCity">
    <vt:lpwstr>Liestal</vt:lpwstr>
  </property>
  <property fmtid="{D5CDD505-2E9C-101B-9397-08002B2CF9AE}" pid="37" name="FSC#ATSTATECFG@1.1001:DepartmentCountry">
    <vt:lpwstr>Schweiz </vt:lpwstr>
  </property>
  <property fmtid="{D5CDD505-2E9C-101B-9397-08002B2CF9AE}" pid="38" name="FSC#ATSTATECFG@1.1001:DepartmentZipCode">
    <vt:lpwstr>4410</vt:lpwstr>
  </property>
  <property fmtid="{D5CDD505-2E9C-101B-9397-08002B2CF9AE}" pid="39" name="FSC#ATSTATECFG@1.1001:SubfileSubject">
    <vt:lpwstr>2508xx Muster-AWR Teil 2 mit Änderung AUE Stand 2025</vt:lpwstr>
  </property>
  <property fmtid="{D5CDD505-2E9C-101B-9397-08002B2CF9AE}" pid="40" name="FSC#ATSTATECFG@1.1001:SubfileDate">
    <vt:lpwstr/>
  </property>
  <property fmtid="{D5CDD505-2E9C-101B-9397-08002B2CF9AE}" pid="41" name="FSC#ATSTATECFG@1.1001:DepartmentEmail">
    <vt:lpwstr>aue.umwelt@bl.ch</vt:lpwstr>
  </property>
  <property fmtid="{D5CDD505-2E9C-101B-9397-08002B2CF9AE}" pid="42" name="FSC#ATSTATECFG@1.1001:DepartmentFax">
    <vt:lpwstr>+41 61 552 69 84</vt:lpwstr>
  </property>
  <property fmtid="{D5CDD505-2E9C-101B-9397-08002B2CF9AE}" pid="43" name="FSC#ATSTATECFG@1.1001:AgentPhone">
    <vt:lpwstr/>
  </property>
  <property fmtid="{D5CDD505-2E9C-101B-9397-08002B2CF9AE}" pid="44" name="FSC#ATSTATECFG@1.1001:Agent">
    <vt:lpwstr/>
  </property>
  <property fmtid="{D5CDD505-2E9C-101B-9397-08002B2CF9AE}" pid="45" name="FSC#ATSTATECFG@1.1001:Office">
    <vt:lpwstr/>
  </property>
  <property fmtid="{D5CDD505-2E9C-101B-9397-08002B2CF9AE}" pid="46" name="FSC#ELAKGOV@1.1001:PersonalSubjAddress">
    <vt:lpwstr/>
  </property>
  <property fmtid="{D5CDD505-2E9C-101B-9397-08002B2CF9AE}" pid="47" name="FSC#ELAKGOV@1.1001:PersonalSubjSalutation">
    <vt:lpwstr/>
  </property>
  <property fmtid="{D5CDD505-2E9C-101B-9397-08002B2CF9AE}" pid="48" name="FSC#ELAKGOV@1.1001:PersonalSubjSurName">
    <vt:lpwstr/>
  </property>
  <property fmtid="{D5CDD505-2E9C-101B-9397-08002B2CF9AE}" pid="49" name="FSC#ELAKGOV@1.1001:PersonalSubjFirstName">
    <vt:lpwstr/>
  </property>
  <property fmtid="{D5CDD505-2E9C-101B-9397-08002B2CF9AE}" pid="50" name="FSC#ELAKGOV@1.1001:PersonalSubjGender">
    <vt:lpwstr/>
  </property>
  <property fmtid="{D5CDD505-2E9C-101B-9397-08002B2CF9AE}" pid="51" name="FSC#COOELAK@1.1001:CurrentUserEmail">
    <vt:lpwstr>achim.benthaus@bl.ch</vt:lpwstr>
  </property>
  <property fmtid="{D5CDD505-2E9C-101B-9397-08002B2CF9AE}" pid="52" name="FSC#COOELAK@1.1001:CurrentUserRolePos">
    <vt:lpwstr>Sachbearbeiter/in</vt:lpwstr>
  </property>
  <property fmtid="{D5CDD505-2E9C-101B-9397-08002B2CF9AE}" pid="53" name="FSC#COOELAK@1.1001:BaseNumber">
    <vt:lpwstr>21.02</vt:lpwstr>
  </property>
  <property fmtid="{D5CDD505-2E9C-101B-9397-08002B2CF9AE}" pid="54" name="FSC#COOELAK@1.1001:SettlementApprovedAt">
    <vt:lpwstr/>
  </property>
  <property fmtid="{D5CDD505-2E9C-101B-9397-08002B2CF9AE}" pid="55" name="FSC#COOELAK@1.1001:ExternalDate">
    <vt:lpwstr/>
  </property>
  <property fmtid="{D5CDD505-2E9C-101B-9397-08002B2CF9AE}" pid="56" name="FSC#COOELAK@1.1001:ApproverTitle">
    <vt:lpwstr/>
  </property>
  <property fmtid="{D5CDD505-2E9C-101B-9397-08002B2CF9AE}" pid="57" name="FSC#COOELAK@1.1001:ApproverSurName">
    <vt:lpwstr/>
  </property>
  <property fmtid="{D5CDD505-2E9C-101B-9397-08002B2CF9AE}" pid="58" name="FSC#COOELAK@1.1001:ApproverFirstName">
    <vt:lpwstr/>
  </property>
  <property fmtid="{D5CDD505-2E9C-101B-9397-08002B2CF9AE}" pid="59" name="FSC#COOELAK@1.1001:ProcessResponsibleFax">
    <vt:lpwstr/>
  </property>
  <property fmtid="{D5CDD505-2E9C-101B-9397-08002B2CF9AE}" pid="60" name="FSC#COOELAK@1.1001:ProcessResponsibleMail">
    <vt:lpwstr/>
  </property>
  <property fmtid="{D5CDD505-2E9C-101B-9397-08002B2CF9AE}" pid="61" name="FSC#COOELAK@1.1001:ProcessResponsiblePhone">
    <vt:lpwstr/>
  </property>
  <property fmtid="{D5CDD505-2E9C-101B-9397-08002B2CF9AE}" pid="62" name="FSC#COOELAK@1.1001:ProcessResponsible">
    <vt:lpwstr/>
  </property>
  <property fmtid="{D5CDD505-2E9C-101B-9397-08002B2CF9AE}" pid="63" name="FSC#COOELAK@1.1001:IncomingSubject">
    <vt:lpwstr/>
  </property>
  <property fmtid="{D5CDD505-2E9C-101B-9397-08002B2CF9AE}" pid="64" name="FSC#COOELAK@1.1001:IncomingNumber">
    <vt:lpwstr/>
  </property>
  <property fmtid="{D5CDD505-2E9C-101B-9397-08002B2CF9AE}" pid="65" name="FSC#COOELAK@1.1001:ExternalRef">
    <vt:lpwstr/>
  </property>
  <property fmtid="{D5CDD505-2E9C-101B-9397-08002B2CF9AE}" pid="66" name="FSC#COOELAK@1.1001:FileRefBarCode">
    <vt:lpwstr>*21.02-00085*</vt:lpwstr>
  </property>
  <property fmtid="{D5CDD505-2E9C-101B-9397-08002B2CF9AE}" pid="67" name="FSC#COOELAK@1.1001:RefBarCode">
    <vt:lpwstr>*COO.2149.201.2.4015323*</vt:lpwstr>
  </property>
  <property fmtid="{D5CDD505-2E9C-101B-9397-08002B2CF9AE}" pid="68" name="FSC#COOELAK@1.1001:ObjBarCode">
    <vt:lpwstr>*COO.2149.201.2.4051985*</vt:lpwstr>
  </property>
  <property fmtid="{D5CDD505-2E9C-101B-9397-08002B2CF9AE}" pid="69" name="FSC#COOELAK@1.1001:Priority">
    <vt:lpwstr> ()</vt:lpwstr>
  </property>
  <property fmtid="{D5CDD505-2E9C-101B-9397-08002B2CF9AE}" pid="70" name="FSC#COOELAK@1.1001:OU">
    <vt:lpwstr>Wasser und Geologie (AUE)</vt:lpwstr>
  </property>
  <property fmtid="{D5CDD505-2E9C-101B-9397-08002B2CF9AE}" pid="71" name="FSC#COOELAK@1.1001:CreatedAt">
    <vt:lpwstr>08.12.2025</vt:lpwstr>
  </property>
  <property fmtid="{D5CDD505-2E9C-101B-9397-08002B2CF9AE}" pid="72" name="FSC#COOELAK@1.1001:Department">
    <vt:lpwstr>Wasser und Geologie (AUE)</vt:lpwstr>
  </property>
  <property fmtid="{D5CDD505-2E9C-101B-9397-08002B2CF9AE}" pid="73" name="FSC#COOELAK@1.1001:ApprovedAt">
    <vt:lpwstr/>
  </property>
  <property fmtid="{D5CDD505-2E9C-101B-9397-08002B2CF9AE}" pid="74" name="FSC#COOELAK@1.1001:ApprovedBy">
    <vt:lpwstr/>
  </property>
  <property fmtid="{D5CDD505-2E9C-101B-9397-08002B2CF9AE}" pid="75" name="FSC#COOELAK@1.1001:DispatchedAt">
    <vt:lpwstr/>
  </property>
  <property fmtid="{D5CDD505-2E9C-101B-9397-08002B2CF9AE}" pid="76" name="FSC#COOELAK@1.1001:DispatchedBy">
    <vt:lpwstr/>
  </property>
  <property fmtid="{D5CDD505-2E9C-101B-9397-08002B2CF9AE}" pid="77" name="FSC#COOELAK@1.1001:OwnerFaxExtension">
    <vt:lpwstr>+41 61 552 69 84</vt:lpwstr>
  </property>
  <property fmtid="{D5CDD505-2E9C-101B-9397-08002B2CF9AE}" pid="78" name="FSC#COOELAK@1.1001:OwnerExtension">
    <vt:lpwstr>061 552 61 15</vt:lpwstr>
  </property>
  <property fmtid="{D5CDD505-2E9C-101B-9397-08002B2CF9AE}" pid="79" name="FSC#COOELAK@1.1001:Owner">
    <vt:lpwstr>Achim Benthaus</vt:lpwstr>
  </property>
  <property fmtid="{D5CDD505-2E9C-101B-9397-08002B2CF9AE}" pid="80" name="FSC#COOELAK@1.1001:Organization">
    <vt:lpwstr/>
  </property>
  <property fmtid="{D5CDD505-2E9C-101B-9397-08002B2CF9AE}" pid="81" name="FSC#COOELAK@1.1001:FileRefOU">
    <vt:lpwstr>x-BUDAUEWUGSEL</vt:lpwstr>
  </property>
  <property fmtid="{D5CDD505-2E9C-101B-9397-08002B2CF9AE}" pid="82" name="FSC#COOELAK@1.1001:FileRefOrdinal">
    <vt:lpwstr>85</vt:lpwstr>
  </property>
  <property fmtid="{D5CDD505-2E9C-101B-9397-08002B2CF9AE}" pid="83" name="FSC#COOELAK@1.1001:FileRefYear">
    <vt:lpwstr>2013</vt:lpwstr>
  </property>
  <property fmtid="{D5CDD505-2E9C-101B-9397-08002B2CF9AE}" pid="84" name="FSC#COOELAK@1.1001:FileReference">
    <vt:lpwstr>21.02-00085</vt:lpwstr>
  </property>
  <property fmtid="{D5CDD505-2E9C-101B-9397-08002B2CF9AE}" pid="85" name="FSC#COOELAK@1.1001:Subject">
    <vt:lpwstr/>
  </property>
  <property fmtid="{D5CDD505-2E9C-101B-9397-08002B2CF9AE}" pid="86" name="FSC#JPMDBL@15.1700:DossierAddrAdditional5">
    <vt:lpwstr/>
  </property>
  <property fmtid="{D5CDD505-2E9C-101B-9397-08002B2CF9AE}" pid="87" name="FSC#JPMDBL@15.1700:DossierAddrAdditional4">
    <vt:lpwstr/>
  </property>
  <property fmtid="{D5CDD505-2E9C-101B-9397-08002B2CF9AE}" pid="88" name="FSC#JPMDBL@15.1700:DossierAddrAdditional3">
    <vt:lpwstr/>
  </property>
  <property fmtid="{D5CDD505-2E9C-101B-9397-08002B2CF9AE}" pid="89" name="FSC#JPMDBL@15.1700:DossierAddrAdditional2">
    <vt:lpwstr/>
  </property>
  <property fmtid="{D5CDD505-2E9C-101B-9397-08002B2CF9AE}" pid="90" name="FSC#JPMDBL@15.1700:DossierAddrAdditional1">
    <vt:lpwstr/>
  </property>
  <property fmtid="{D5CDD505-2E9C-101B-9397-08002B2CF9AE}" pid="91" name="FSC#JPMDBL@15.1700:DossierAddrNote">
    <vt:lpwstr/>
  </property>
  <property fmtid="{D5CDD505-2E9C-101B-9397-08002B2CF9AE}" pid="92" name="FSC#JPMDBL@15.1700:DossierAddrEMail">
    <vt:lpwstr/>
  </property>
  <property fmtid="{D5CDD505-2E9C-101B-9397-08002B2CF9AE}" pid="93" name="FSC#JPMDBL@15.1700:DossierAddrFaxNumber">
    <vt:lpwstr/>
  </property>
  <property fmtid="{D5CDD505-2E9C-101B-9397-08002B2CF9AE}" pid="94" name="FSC#JPMDBL@15.1700:DossierAddrCountry">
    <vt:lpwstr/>
  </property>
  <property fmtid="{D5CDD505-2E9C-101B-9397-08002B2CF9AE}" pid="95" name="FSC#JPMDBL@15.1700:DossierAddrCity">
    <vt:lpwstr/>
  </property>
  <property fmtid="{D5CDD505-2E9C-101B-9397-08002B2CF9AE}" pid="96" name="FSC#JPMDBL@15.1700:DossierAddrZipCode">
    <vt:lpwstr/>
  </property>
  <property fmtid="{D5CDD505-2E9C-101B-9397-08002B2CF9AE}" pid="97" name="FSC#JPMDBL@15.1700:DossierAddrDoor">
    <vt:lpwstr/>
  </property>
  <property fmtid="{D5CDD505-2E9C-101B-9397-08002B2CF9AE}" pid="98" name="FSC#JPMDBL@15.1700:DossierAddrFloor">
    <vt:lpwstr/>
  </property>
  <property fmtid="{D5CDD505-2E9C-101B-9397-08002B2CF9AE}" pid="99" name="FSC#JPMDBL@15.1700:DossierAddrStreetNumber">
    <vt:lpwstr/>
  </property>
  <property fmtid="{D5CDD505-2E9C-101B-9397-08002B2CF9AE}" pid="100" name="FSC#JPMDBL@15.1700:DossierAddrStreet">
    <vt:lpwstr/>
  </property>
  <property fmtid="{D5CDD505-2E9C-101B-9397-08002B2CF9AE}" pid="101" name="FSC#JPMDBL@15.1700:DossierAddrOrgNameAddon2">
    <vt:lpwstr/>
  </property>
  <property fmtid="{D5CDD505-2E9C-101B-9397-08002B2CF9AE}" pid="102" name="FSC#JPMDBL@15.1700:DossierAddrOrgNameAddon1">
    <vt:lpwstr/>
  </property>
  <property fmtid="{D5CDD505-2E9C-101B-9397-08002B2CF9AE}" pid="103" name="FSC#JPMDBL@15.1700:DossierAddrName">
    <vt:lpwstr/>
  </property>
  <property fmtid="{D5CDD505-2E9C-101B-9397-08002B2CF9AE}" pid="104" name="FSC#JPMDBL@15.1700:DossierAddrFirstName">
    <vt:lpwstr/>
  </property>
  <property fmtid="{D5CDD505-2E9C-101B-9397-08002B2CF9AE}" pid="105" name="FSC#JPMDBL@15.1700:DossierAddrTitle">
    <vt:lpwstr/>
  </property>
  <property fmtid="{D5CDD505-2E9C-101B-9397-08002B2CF9AE}" pid="106" name="FSC#JPMDBL@15.1700:DossierAddrSalutation">
    <vt:lpwstr/>
  </property>
  <property fmtid="{D5CDD505-2E9C-101B-9397-08002B2CF9AE}" pid="107" name="FSC#JPMDBL@15.1700:DossierAddrOrgName">
    <vt:lpwstr/>
  </property>
  <property fmtid="{D5CDD505-2E9C-101B-9397-08002B2CF9AE}" pid="108" name="FSC#JPMDBL@15.1700:FirstRecipientOrgRemarks">
    <vt:lpwstr/>
  </property>
  <property fmtid="{D5CDD505-2E9C-101B-9397-08002B2CF9AE}" pid="109" name="FSC#JPMDBL@15.1700:filerespremarks">
    <vt:lpwstr/>
  </property>
  <property fmtid="{D5CDD505-2E9C-101B-9397-08002B2CF9AE}" pid="110" name="FSC#JPMDBL@15.1700:ApproverRemarks">
    <vt:lpwstr/>
  </property>
  <property fmtid="{D5CDD505-2E9C-101B-9397-08002B2CF9AE}" pid="111" name="FSC#JPMDBL@15.1700:SubjectFileResOrg">
    <vt:lpwstr/>
  </property>
  <property fmtid="{D5CDD505-2E9C-101B-9397-08002B2CF9AE}" pid="112" name="FSC#JPMDBL@15.1700:ProfessionFileResp">
    <vt:lpwstr/>
  </property>
  <property fmtid="{D5CDD505-2E9C-101B-9397-08002B2CF9AE}" pid="113" name="FSC#JPMDBL@15.1700:ProfessionApprover">
    <vt:lpwstr/>
  </property>
  <property fmtid="{D5CDD505-2E9C-101B-9397-08002B2CF9AE}" pid="114" name="FSC#JPMDBL@15.1700:DocObjOpendat">
    <vt:lpwstr/>
  </property>
  <property fmtid="{D5CDD505-2E9C-101B-9397-08002B2CF9AE}" pid="115" name="FSC#JPMDBL@15.1700:DocNr">
    <vt:lpwstr>1</vt:lpwstr>
  </property>
  <property fmtid="{D5CDD505-2E9C-101B-9397-08002B2CF9AE}" pid="116" name="FSC#JPMDBL@15.1700:CurrentUserInitials">
    <vt:lpwstr>Ben</vt:lpwstr>
  </property>
  <property fmtid="{D5CDD505-2E9C-101B-9397-08002B2CF9AE}" pid="117" name="FSC#JPMDBL@15.1700:FileRespInitials">
    <vt:lpwstr/>
  </property>
  <property fmtid="{D5CDD505-2E9C-101B-9397-08002B2CF9AE}" pid="118" name="FSC#JPMDBL@15.1700:CurrentUserAbbreviation">
    <vt:lpwstr>Ben</vt:lpwstr>
  </property>
  <property fmtid="{D5CDD505-2E9C-101B-9397-08002B2CF9AE}" pid="119" name="FSC#JPMDBL@15.1700:FileRespAbbreviation">
    <vt:lpwstr/>
  </property>
  <property fmtid="{D5CDD505-2E9C-101B-9397-08002B2CF9AE}" pid="120" name="FSC#JPMDBL@15.1700:RecipientContactSurname">
    <vt:lpwstr/>
  </property>
  <property fmtid="{D5CDD505-2E9C-101B-9397-08002B2CF9AE}" pid="121" name="FSC#JPMDBL@15.1700:RecipientContactSalutation">
    <vt:lpwstr/>
  </property>
  <property fmtid="{D5CDD505-2E9C-101B-9397-08002B2CF9AE}" pid="122" name="FSC#JPMDBL@15.1700:RecipientContactFirstname">
    <vt:lpwstr/>
  </property>
  <property fmtid="{D5CDD505-2E9C-101B-9397-08002B2CF9AE}" pid="123" name="FSC#JPMDBL@15.1700:fileresporgremarks">
    <vt:lpwstr>Ressort Wasser und Geologie (WUG)</vt:lpwstr>
  </property>
  <property fmtid="{D5CDD505-2E9C-101B-9397-08002B2CF9AE}" pid="124" name="FSC#JPMDBL@15.1700:fileresporghp">
    <vt:lpwstr/>
  </property>
  <property fmtid="{D5CDD505-2E9C-101B-9397-08002B2CF9AE}" pid="125" name="FSC#JPMDBL@15.1700:SubFile_Title">
    <vt:lpwstr>VBLG Muster-Abwasserreglement Revision 2025</vt:lpwstr>
  </property>
  <property fmtid="{D5CDD505-2E9C-101B-9397-08002B2CF9AE}" pid="126" name="FSC#JPMDBL@15.1700:SubFile_filereference">
    <vt:lpwstr>21.02-00085/00011/00002/00009</vt:lpwstr>
  </property>
  <property fmtid="{D5CDD505-2E9C-101B-9397-08002B2CF9AE}" pid="127" name="FSC#JPMDBL@15.1700:fileresponsibleemail">
    <vt:lpwstr/>
  </property>
  <property fmtid="{D5CDD505-2E9C-101B-9397-08002B2CF9AE}" pid="128" name="FSC#JPMDBL@15.1700:fileresponsiblefax">
    <vt:lpwstr/>
  </property>
  <property fmtid="{D5CDD505-2E9C-101B-9397-08002B2CF9AE}" pid="129" name="FSC#JPMDBL@15.1700:fileresponsiblephone">
    <vt:lpwstr/>
  </property>
  <property fmtid="{D5CDD505-2E9C-101B-9397-08002B2CF9AE}" pid="130" name="FSC#JPMDBLPRECONFIG@15.1700:SubfileResponsibleInitials">
    <vt:lpwstr/>
  </property>
  <property fmtid="{D5CDD505-2E9C-101B-9397-08002B2CF9AE}" pid="131" name="FSC#JPMDBL@15.1700:fileresponsibletitle">
    <vt:lpwstr/>
  </property>
  <property fmtid="{D5CDD505-2E9C-101B-9397-08002B2CF9AE}" pid="132" name="FSC#JPMDBLPRECONFIG@15.1700:SubfileResponsibleProfession">
    <vt:lpwstr/>
  </property>
  <property fmtid="{D5CDD505-2E9C-101B-9397-08002B2CF9AE}" pid="133" name="FSC#JPMDBLPRECONFIG@15.1700:SubfileResponsibleSurname">
    <vt:lpwstr/>
  </property>
  <property fmtid="{D5CDD505-2E9C-101B-9397-08002B2CF9AE}" pid="134" name="FSC#JPMDBLPRECONFIG@15.1700:SubfileResponsibleFirstname">
    <vt:lpwstr/>
  </property>
  <property fmtid="{D5CDD505-2E9C-101B-9397-08002B2CF9AE}" pid="135" name="FSC#JPMDBL@15.1700:fileresporg">
    <vt:lpwstr>BUDAUEWUG</vt:lpwstr>
  </property>
  <property fmtid="{D5CDD505-2E9C-101B-9397-08002B2CF9AE}" pid="136" name="FSC#JPMDBLPRECONFIG@15.1700:SubfileDossierRef">
    <vt:lpwstr>21.02-00085/00011/00002/00009</vt:lpwstr>
  </property>
  <property fmtid="{D5CDD505-2E9C-101B-9397-08002B2CF9AE}" pid="137" name="FSC#JPMDBLPRECONFIG@15.1700:SubfileSubject">
    <vt:lpwstr>251200 Muster-Abwasserreglement Teil 2 mit Änderung AUE Stand 2025</vt:lpwstr>
  </property>
  <property fmtid="{D5CDD505-2E9C-101B-9397-08002B2CF9AE}" pid="138" name="FSC#JPMDBL@15.1700:subfiletype">
    <vt:lpwstr>251200 Muster-Abwasserreglement Teil 2 mit Änderung AUE Stand 2025</vt:lpwstr>
  </property>
  <property fmtid="{D5CDD505-2E9C-101B-9397-08002B2CF9AE}" pid="139" name="FSC#JPMDBLPRECONFIG@15.1700:RecipientDate">
    <vt:lpwstr/>
  </property>
  <property fmtid="{D5CDD505-2E9C-101B-9397-08002B2CF9AE}" pid="140" name="FSC#JPMDBL@15.1700:Addressee_Ansprechperson">
    <vt:lpwstr/>
  </property>
  <property fmtid="{D5CDD505-2E9C-101B-9397-08002B2CF9AE}" pid="141" name="FSC#JPMDBLPRECONFIG@15.1700:RecipientEMail">
    <vt:lpwstr/>
  </property>
  <property fmtid="{D5CDD505-2E9C-101B-9397-08002B2CF9AE}" pid="142" name="FSC#JPMDBLPRECONFIG@15.1700:RecipientOrgname">
    <vt:lpwstr/>
  </property>
  <property fmtid="{D5CDD505-2E9C-101B-9397-08002B2CF9AE}" pid="143" name="FSC#JPMDBLPRECONFIG@15.1700:RecipientCountry">
    <vt:lpwstr/>
  </property>
  <property fmtid="{D5CDD505-2E9C-101B-9397-08002B2CF9AE}" pid="144" name="FSC#JPMDBLPRECONFIG@15.1700:RecipientCity">
    <vt:lpwstr/>
  </property>
  <property fmtid="{D5CDD505-2E9C-101B-9397-08002B2CF9AE}" pid="145" name="FSC#JPMDBLPRECONFIG@15.1700:RecipientZIPCode">
    <vt:lpwstr/>
  </property>
  <property fmtid="{D5CDD505-2E9C-101B-9397-08002B2CF9AE}" pid="146" name="FSC#JPMDBLPRECONFIG@15.1700:RecipientPOBox">
    <vt:lpwstr/>
  </property>
  <property fmtid="{D5CDD505-2E9C-101B-9397-08002B2CF9AE}" pid="147" name="FSC#JPMDBLPRECONFIG@15.1700:RecipientStreet">
    <vt:lpwstr/>
  </property>
  <property fmtid="{D5CDD505-2E9C-101B-9397-08002B2CF9AE}" pid="148" name="FSC#JPMDBLPRECONFIG@15.1700:RecipientSurname">
    <vt:lpwstr/>
  </property>
  <property fmtid="{D5CDD505-2E9C-101B-9397-08002B2CF9AE}" pid="149" name="FSC#JPMDBLPRECONFIG@15.1700:RecipientFirstName">
    <vt:lpwstr/>
  </property>
  <property fmtid="{D5CDD505-2E9C-101B-9397-08002B2CF9AE}" pid="150" name="FSC#JPMDBLPRECONFIG@15.1700:RecipientTitle">
    <vt:lpwstr/>
  </property>
  <property fmtid="{D5CDD505-2E9C-101B-9397-08002B2CF9AE}" pid="151" name="FSC#JPMDBLPRECONFIG@15.1700:RecipientSalutation">
    <vt:lpwstr/>
  </property>
  <property fmtid="{D5CDD505-2E9C-101B-9397-08002B2CF9AE}" pid="152" name="FSC$NOVIRTUALATTRS">
    <vt:lpwstr/>
  </property>
  <property fmtid="{D5CDD505-2E9C-101B-9397-08002B2CF9AE}" pid="153" name="COO$NOVIRTUALATTRS">
    <vt:lpwstr/>
  </property>
  <property fmtid="{D5CDD505-2E9C-101B-9397-08002B2CF9AE}" pid="154" name="FSC$NOUSEREXPRESSIONS">
    <vt:lpwstr/>
  </property>
  <property fmtid="{D5CDD505-2E9C-101B-9397-08002B2CF9AE}" pid="155" name="COO$NOUSEREXPRESSIONS">
    <vt:lpwstr/>
  </property>
  <property fmtid="{D5CDD505-2E9C-101B-9397-08002B2CF9AE}" pid="156" name="FSC$NOPARSEFILE">
    <vt:lpwstr/>
  </property>
  <property fmtid="{D5CDD505-2E9C-101B-9397-08002B2CF9AE}" pid="157" name="COO$NOPARSEFILE">
    <vt:lpwstr/>
  </property>
  <property fmtid="{D5CDD505-2E9C-101B-9397-08002B2CF9AE}" pid="158" name="FSC#JPMDBL@15.1700:DossierCreatedAtLong">
    <vt:lpwstr>5. Februar 2013</vt:lpwstr>
  </property>
  <property fmtid="{D5CDD505-2E9C-101B-9397-08002B2CF9AE}" pid="159" name="FSC#JPMDBL@15.1700:DossierGeoInfoCity1">
    <vt:lpwstr/>
  </property>
  <property fmtid="{D5CDD505-2E9C-101B-9397-08002B2CF9AE}" pid="160" name="FSC#JPMDBL@15.1700:DossierGeoInfoStreets1">
    <vt:lpwstr/>
  </property>
  <property fmtid="{D5CDD505-2E9C-101B-9397-08002B2CF9AE}" pid="161" name="FSC#JPMDBL@15.1700:DossierGeoInfoHouseNumber1">
    <vt:lpwstr/>
  </property>
  <property fmtid="{D5CDD505-2E9C-101B-9397-08002B2CF9AE}" pid="162" name="FSC#JPMDBL@15.1700:DossierGeoInfoLot1">
    <vt:lpwstr/>
  </property>
  <property fmtid="{D5CDD505-2E9C-101B-9397-08002B2CF9AE}" pid="163" name="FSC#JPMDBL@15.1700:DossierGeoInfoCity2">
    <vt:lpwstr/>
  </property>
  <property fmtid="{D5CDD505-2E9C-101B-9397-08002B2CF9AE}" pid="164" name="FSC#JPMDBL@15.1700:DossierGeoInfoStreets2">
    <vt:lpwstr/>
  </property>
  <property fmtid="{D5CDD505-2E9C-101B-9397-08002B2CF9AE}" pid="165" name="FSC#JPMDBL@15.1700:DossierGeoInfoHouseNumber2">
    <vt:lpwstr/>
  </property>
  <property fmtid="{D5CDD505-2E9C-101B-9397-08002B2CF9AE}" pid="166" name="FSC#JPMDBL@15.1700:DossierGeoInfoLot2">
    <vt:lpwstr/>
  </property>
  <property fmtid="{D5CDD505-2E9C-101B-9397-08002B2CF9AE}" pid="167" name="FSC#JPMDBL@15.1700:DossierGeoInfoCity3">
    <vt:lpwstr/>
  </property>
  <property fmtid="{D5CDD505-2E9C-101B-9397-08002B2CF9AE}" pid="168" name="FSC#JPMDBL@15.1700:DossierGeoInfoStreets3">
    <vt:lpwstr/>
  </property>
  <property fmtid="{D5CDD505-2E9C-101B-9397-08002B2CF9AE}" pid="169" name="FSC#JPMDBL@15.1700:DossierGeoInfoHouseNumber3">
    <vt:lpwstr/>
  </property>
  <property fmtid="{D5CDD505-2E9C-101B-9397-08002B2CF9AE}" pid="170" name="FSC#JPMDBL@15.1700:DossierGeoInfoLot3">
    <vt:lpwstr/>
  </property>
  <property fmtid="{D5CDD505-2E9C-101B-9397-08002B2CF9AE}" pid="171" name="FSC#JPMDBL@15.1700:DossierGeoInfoCity4">
    <vt:lpwstr/>
  </property>
  <property fmtid="{D5CDD505-2E9C-101B-9397-08002B2CF9AE}" pid="172" name="FSC#JPMDBL@15.1700:DossierGeoInfoStreets4">
    <vt:lpwstr/>
  </property>
  <property fmtid="{D5CDD505-2E9C-101B-9397-08002B2CF9AE}" pid="173" name="FSC#JPMDBL@15.1700:DossierGeoInfoHouseNumber4">
    <vt:lpwstr/>
  </property>
  <property fmtid="{D5CDD505-2E9C-101B-9397-08002B2CF9AE}" pid="174" name="FSC#JPMDBL@15.1700:DossierGeoInfoLot4">
    <vt:lpwstr/>
  </property>
  <property fmtid="{D5CDD505-2E9C-101B-9397-08002B2CF9AE}" pid="175" name="FSC#JPMDBL@15.1700:DossierGeoInfoCity5">
    <vt:lpwstr/>
  </property>
  <property fmtid="{D5CDD505-2E9C-101B-9397-08002B2CF9AE}" pid="176" name="FSC#JPMDBL@15.1700:DossierGeoInfoStreets5">
    <vt:lpwstr/>
  </property>
  <property fmtid="{D5CDD505-2E9C-101B-9397-08002B2CF9AE}" pid="177" name="FSC#JPMDBL@15.1700:DossierGeoInfoHouseNumber5">
    <vt:lpwstr/>
  </property>
  <property fmtid="{D5CDD505-2E9C-101B-9397-08002B2CF9AE}" pid="178" name="FSC#JPMDBL@15.1700:DossierGeoInfoLot5">
    <vt:lpwstr/>
  </property>
  <property fmtid="{D5CDD505-2E9C-101B-9397-08002B2CF9AE}" pid="179" name="FSC#JPMDBL@15.1700:DossierGeoInfoCity6">
    <vt:lpwstr/>
  </property>
  <property fmtid="{D5CDD505-2E9C-101B-9397-08002B2CF9AE}" pid="180" name="FSC#JPMDBL@15.1700:DossierGeoInfoStreets6">
    <vt:lpwstr/>
  </property>
  <property fmtid="{D5CDD505-2E9C-101B-9397-08002B2CF9AE}" pid="181" name="FSC#JPMDBL@15.1700:DossierGeoInfoHouseNumber6">
    <vt:lpwstr/>
  </property>
  <property fmtid="{D5CDD505-2E9C-101B-9397-08002B2CF9AE}" pid="182" name="FSC#JPMDBL@15.1700:DossierGeoInfoLot6">
    <vt:lpwstr/>
  </property>
  <property fmtid="{D5CDD505-2E9C-101B-9397-08002B2CF9AE}" pid="183" name="FSC#JPMDBL@15.1700:DossierGeoInfoForeignr">
    <vt:lpwstr/>
  </property>
  <property fmtid="{D5CDD505-2E9C-101B-9397-08002B2CF9AE}" pid="184" name="FSC#JPMDBL@15.1700:DossierGeoInfoState">
    <vt:lpwstr/>
  </property>
  <property fmtid="{D5CDD505-2E9C-101B-9397-08002B2CF9AE}" pid="185" name="FSC#JPMDBL@15.1700:DossierGeoInfoSignal1">
    <vt:lpwstr/>
  </property>
  <property fmtid="{D5CDD505-2E9C-101B-9397-08002B2CF9AE}" pid="186" name="FSC#JPMDBL@15.1700:DossierGeoInfoSignal2">
    <vt:lpwstr/>
  </property>
  <property fmtid="{D5CDD505-2E9C-101B-9397-08002B2CF9AE}" pid="187" name="FSC#JPMDBL@15.1700:DossierGeoInfoSignal3">
    <vt:lpwstr/>
  </property>
  <property fmtid="{D5CDD505-2E9C-101B-9397-08002B2CF9AE}" pid="188" name="FSC#JPMDBL@15.1700:DossierGeoInfoSignal4">
    <vt:lpwstr/>
  </property>
  <property fmtid="{D5CDD505-2E9C-101B-9397-08002B2CF9AE}" pid="189" name="FSC#JPMDBL@15.1700:DossierGeoInfoSignal5">
    <vt:lpwstr/>
  </property>
  <property fmtid="{D5CDD505-2E9C-101B-9397-08002B2CF9AE}" pid="190" name="FSC#JPMDBL@15.1700:DossierGeoInfoSignal6">
    <vt:lpwstr/>
  </property>
  <property fmtid="{D5CDD505-2E9C-101B-9397-08002B2CF9AE}" pid="191" name="FSC#JPMDBL@15.1700:DossierGeoInfoPubDate">
    <vt:lpwstr/>
  </property>
  <property fmtid="{D5CDD505-2E9C-101B-9397-08002B2CF9AE}" pid="192" name="FSC#JPMDBL@15.1700:DossierGeoInfoDetailLocality">
    <vt:lpwstr/>
  </property>
  <property fmtid="{D5CDD505-2E9C-101B-9397-08002B2CF9AE}" pid="193" name="FSC#JPMDBL@15.1700:SubDossierCreatedAtLong">
    <vt:lpwstr>12. August 2025</vt:lpwstr>
  </property>
  <property fmtid="{D5CDD505-2E9C-101B-9397-08002B2CF9AE}" pid="194" name="FSC#JPMDBL@15.1700:SubDossierGeoInfoCity1">
    <vt:lpwstr/>
  </property>
  <property fmtid="{D5CDD505-2E9C-101B-9397-08002B2CF9AE}" pid="195" name="FSC#JPMDBL@15.1700:SubDossierGeoInfoStreets1">
    <vt:lpwstr/>
  </property>
  <property fmtid="{D5CDD505-2E9C-101B-9397-08002B2CF9AE}" pid="196" name="FSC#JPMDBL@15.1700:SubDossierGeoInfoHouseNumber1">
    <vt:lpwstr/>
  </property>
  <property fmtid="{D5CDD505-2E9C-101B-9397-08002B2CF9AE}" pid="197" name="FSC#JPMDBL@15.1700:SubDossierGeoInfoLot1">
    <vt:lpwstr/>
  </property>
  <property fmtid="{D5CDD505-2E9C-101B-9397-08002B2CF9AE}" pid="198" name="FSC#JPMDBL@15.1700:SubDossierGeoInfoCity2">
    <vt:lpwstr/>
  </property>
  <property fmtid="{D5CDD505-2E9C-101B-9397-08002B2CF9AE}" pid="199" name="FSC#JPMDBL@15.1700:SubDossierGeoInfoStreets2">
    <vt:lpwstr/>
  </property>
  <property fmtid="{D5CDD505-2E9C-101B-9397-08002B2CF9AE}" pid="200" name="FSC#JPMDBL@15.1700:SubDossierGeoInfoHouseNumber2">
    <vt:lpwstr/>
  </property>
  <property fmtid="{D5CDD505-2E9C-101B-9397-08002B2CF9AE}" pid="201" name="FSC#JPMDBL@15.1700:SubDossierGeoInfoLot2">
    <vt:lpwstr/>
  </property>
  <property fmtid="{D5CDD505-2E9C-101B-9397-08002B2CF9AE}" pid="202" name="FSC#JPMDBL@15.1700:SubDossierGeoInfoCity3">
    <vt:lpwstr/>
  </property>
  <property fmtid="{D5CDD505-2E9C-101B-9397-08002B2CF9AE}" pid="203" name="FSC#JPMDBL@15.1700:SubDossierGeoInfoStreets3">
    <vt:lpwstr/>
  </property>
  <property fmtid="{D5CDD505-2E9C-101B-9397-08002B2CF9AE}" pid="204" name="FSC#JPMDBL@15.1700:SubDossierGeoInfoHouseNumber3">
    <vt:lpwstr/>
  </property>
  <property fmtid="{D5CDD505-2E9C-101B-9397-08002B2CF9AE}" pid="205" name="FSC#JPMDBL@15.1700:SubDossierGeoInfoLot3">
    <vt:lpwstr/>
  </property>
  <property fmtid="{D5CDD505-2E9C-101B-9397-08002B2CF9AE}" pid="206" name="FSC#JPMDBL@15.1700:SubDossierGeoInfoCity4">
    <vt:lpwstr/>
  </property>
  <property fmtid="{D5CDD505-2E9C-101B-9397-08002B2CF9AE}" pid="207" name="FSC#JPMDBL@15.1700:SubDossierGeoInfoStreets4">
    <vt:lpwstr/>
  </property>
  <property fmtid="{D5CDD505-2E9C-101B-9397-08002B2CF9AE}" pid="208" name="FSC#JPMDBL@15.1700:SubDossierGeoInfoHouseNumber4">
    <vt:lpwstr/>
  </property>
  <property fmtid="{D5CDD505-2E9C-101B-9397-08002B2CF9AE}" pid="209" name="FSC#JPMDBL@15.1700:SubDossierGeoInfoLot4">
    <vt:lpwstr/>
  </property>
  <property fmtid="{D5CDD505-2E9C-101B-9397-08002B2CF9AE}" pid="210" name="FSC#JPMDBL@15.1700:SubDossierGeoInfoCity5">
    <vt:lpwstr/>
  </property>
  <property fmtid="{D5CDD505-2E9C-101B-9397-08002B2CF9AE}" pid="211" name="FSC#JPMDBL@15.1700:SubDossierGeoInfoStreets5">
    <vt:lpwstr/>
  </property>
  <property fmtid="{D5CDD505-2E9C-101B-9397-08002B2CF9AE}" pid="212" name="FSC#JPMDBL@15.1700:SubDossierGeoInfoHouseNumber5">
    <vt:lpwstr/>
  </property>
  <property fmtid="{D5CDD505-2E9C-101B-9397-08002B2CF9AE}" pid="213" name="FSC#JPMDBL@15.1700:SubDossierGeoInfoLot5">
    <vt:lpwstr/>
  </property>
  <property fmtid="{D5CDD505-2E9C-101B-9397-08002B2CF9AE}" pid="214" name="FSC#JPMDBL@15.1700:SubDossierGeoInfoCity6">
    <vt:lpwstr/>
  </property>
  <property fmtid="{D5CDD505-2E9C-101B-9397-08002B2CF9AE}" pid="215" name="FSC#JPMDBL@15.1700:SubDossierGeoInfoStreets6">
    <vt:lpwstr/>
  </property>
  <property fmtid="{D5CDD505-2E9C-101B-9397-08002B2CF9AE}" pid="216" name="FSC#JPMDBL@15.1700:SubDossierGeoInfoHouseNumber6">
    <vt:lpwstr/>
  </property>
  <property fmtid="{D5CDD505-2E9C-101B-9397-08002B2CF9AE}" pid="217" name="FSC#JPMDBL@15.1700:SubDossierGeoInfoLot6">
    <vt:lpwstr/>
  </property>
  <property fmtid="{D5CDD505-2E9C-101B-9397-08002B2CF9AE}" pid="218" name="FSC#JPMDBL@15.1700:SubDossierGeoInfoForeignr">
    <vt:lpwstr/>
  </property>
  <property fmtid="{D5CDD505-2E9C-101B-9397-08002B2CF9AE}" pid="219" name="FSC#JPMDBL@15.1700:SubDossierGeoInfoState">
    <vt:lpwstr/>
  </property>
  <property fmtid="{D5CDD505-2E9C-101B-9397-08002B2CF9AE}" pid="220" name="FSC#JPMDBL@15.1700:SubDossierGeoInfoSignal1">
    <vt:lpwstr/>
  </property>
  <property fmtid="{D5CDD505-2E9C-101B-9397-08002B2CF9AE}" pid="221" name="FSC#JPMDBL@15.1700:SubDossierGeoInfoSignal2">
    <vt:lpwstr/>
  </property>
  <property fmtid="{D5CDD505-2E9C-101B-9397-08002B2CF9AE}" pid="222" name="FSC#JPMDBL@15.1700:SubDossierGeoInfoSignal3">
    <vt:lpwstr/>
  </property>
  <property fmtid="{D5CDD505-2E9C-101B-9397-08002B2CF9AE}" pid="223" name="FSC#JPMDBL@15.1700:SubDossierGeoInfoSignal4">
    <vt:lpwstr/>
  </property>
  <property fmtid="{D5CDD505-2E9C-101B-9397-08002B2CF9AE}" pid="224" name="FSC#JPMDBL@15.1700:SubDossierGeoInfoSignal5">
    <vt:lpwstr/>
  </property>
  <property fmtid="{D5CDD505-2E9C-101B-9397-08002B2CF9AE}" pid="225" name="FSC#JPMDBL@15.1700:SubDossierGeoInfoSignal6">
    <vt:lpwstr/>
  </property>
  <property fmtid="{D5CDD505-2E9C-101B-9397-08002B2CF9AE}" pid="226" name="FSC#JPMDBL@15.1700:SubDossierGeoInfoPubDate">
    <vt:lpwstr/>
  </property>
  <property fmtid="{D5CDD505-2E9C-101B-9397-08002B2CF9AE}" pid="227" name="FSC#JPMDBL@15.1700:SubDossierGeoInfoDetailLocality">
    <vt:lpwstr/>
  </property>
  <property fmtid="{D5CDD505-2E9C-101B-9397-08002B2CF9AE}" pid="228" name="FSC#JPMDBL@15.1700:GovDocumentCreatedAtLong">
    <vt:lpwstr>12. August 2025</vt:lpwstr>
  </property>
  <property fmtid="{D5CDD505-2E9C-101B-9397-08002B2CF9AE}" pid="229" name="FSC#JPMDBL@15.1700:GovDocumentGeoInfoCity1">
    <vt:lpwstr/>
  </property>
  <property fmtid="{D5CDD505-2E9C-101B-9397-08002B2CF9AE}" pid="230" name="FSC#JPMDBL@15.1700:GovDocumentGeoInfoStreets1">
    <vt:lpwstr/>
  </property>
  <property fmtid="{D5CDD505-2E9C-101B-9397-08002B2CF9AE}" pid="231" name="FSC#JPMDBL@15.1700:GovDocumentGeoInfoHouseNumber1">
    <vt:lpwstr/>
  </property>
  <property fmtid="{D5CDD505-2E9C-101B-9397-08002B2CF9AE}" pid="232" name="FSC#JPMDBL@15.1700:GovDocumentGeoInfoLot1">
    <vt:lpwstr/>
  </property>
  <property fmtid="{D5CDD505-2E9C-101B-9397-08002B2CF9AE}" pid="233" name="FSC#JPMDBL@15.1700:GovDocumentGeoInfoCity2">
    <vt:lpwstr/>
  </property>
  <property fmtid="{D5CDD505-2E9C-101B-9397-08002B2CF9AE}" pid="234" name="FSC#JPMDBL@15.1700:GovDocumentGeoInfoStreets2">
    <vt:lpwstr/>
  </property>
  <property fmtid="{D5CDD505-2E9C-101B-9397-08002B2CF9AE}" pid="235" name="FSC#JPMDBL@15.1700:GovDocumentGeoInfoHouseNumber2">
    <vt:lpwstr/>
  </property>
  <property fmtid="{D5CDD505-2E9C-101B-9397-08002B2CF9AE}" pid="236" name="FSC#JPMDBL@15.1700:GovDocumentGeoInfoLot2">
    <vt:lpwstr/>
  </property>
  <property fmtid="{D5CDD505-2E9C-101B-9397-08002B2CF9AE}" pid="237" name="FSC#JPMDBL@15.1700:GovDocumentGeoInfoCity3">
    <vt:lpwstr/>
  </property>
  <property fmtid="{D5CDD505-2E9C-101B-9397-08002B2CF9AE}" pid="238" name="FSC#JPMDBL@15.1700:GovDocumentGeoInfoStreets3">
    <vt:lpwstr/>
  </property>
  <property fmtid="{D5CDD505-2E9C-101B-9397-08002B2CF9AE}" pid="239" name="FSC#JPMDBL@15.1700:GovDocumentGeoInfoHouseNumber3">
    <vt:lpwstr/>
  </property>
  <property fmtid="{D5CDD505-2E9C-101B-9397-08002B2CF9AE}" pid="240" name="FSC#JPMDBL@15.1700:GovDocumentGeoInfoLot3">
    <vt:lpwstr/>
  </property>
  <property fmtid="{D5CDD505-2E9C-101B-9397-08002B2CF9AE}" pid="241" name="FSC#JPMDBL@15.1700:GovDocumentGeoInfoCity4">
    <vt:lpwstr/>
  </property>
  <property fmtid="{D5CDD505-2E9C-101B-9397-08002B2CF9AE}" pid="242" name="FSC#JPMDBL@15.1700:GovDocumentGeoInfoStreets4">
    <vt:lpwstr/>
  </property>
  <property fmtid="{D5CDD505-2E9C-101B-9397-08002B2CF9AE}" pid="243" name="FSC#JPMDBL@15.1700:GovDocumentGeoInfoHouseNumber4">
    <vt:lpwstr/>
  </property>
  <property fmtid="{D5CDD505-2E9C-101B-9397-08002B2CF9AE}" pid="244" name="FSC#JPMDBL@15.1700:GovDocumentGeoInfoLot4">
    <vt:lpwstr/>
  </property>
  <property fmtid="{D5CDD505-2E9C-101B-9397-08002B2CF9AE}" pid="245" name="FSC#JPMDBL@15.1700:GovDocumentGeoInfoCity5">
    <vt:lpwstr/>
  </property>
  <property fmtid="{D5CDD505-2E9C-101B-9397-08002B2CF9AE}" pid="246" name="FSC#JPMDBL@15.1700:GovDocumentGeoInfoStreets5">
    <vt:lpwstr/>
  </property>
  <property fmtid="{D5CDD505-2E9C-101B-9397-08002B2CF9AE}" pid="247" name="FSC#JPMDBL@15.1700:GovDocumentGeoInfoHouseNumber5">
    <vt:lpwstr/>
  </property>
  <property fmtid="{D5CDD505-2E9C-101B-9397-08002B2CF9AE}" pid="248" name="FSC#JPMDBL@15.1700:GovDocumentGeoInfoLot5">
    <vt:lpwstr/>
  </property>
  <property fmtid="{D5CDD505-2E9C-101B-9397-08002B2CF9AE}" pid="249" name="FSC#JPMDBL@15.1700:GovDocumentGeoInfoCity6">
    <vt:lpwstr/>
  </property>
  <property fmtid="{D5CDD505-2E9C-101B-9397-08002B2CF9AE}" pid="250" name="FSC#JPMDBL@15.1700:GovDocumentGeoInfoStreets6">
    <vt:lpwstr/>
  </property>
  <property fmtid="{D5CDD505-2E9C-101B-9397-08002B2CF9AE}" pid="251" name="FSC#JPMDBL@15.1700:GovDocumentGeoInfoHouseNumber6">
    <vt:lpwstr/>
  </property>
  <property fmtid="{D5CDD505-2E9C-101B-9397-08002B2CF9AE}" pid="252" name="FSC#JPMDBL@15.1700:GovDocumentGeoInfoLot6">
    <vt:lpwstr/>
  </property>
  <property fmtid="{D5CDD505-2E9C-101B-9397-08002B2CF9AE}" pid="253" name="FSC#JPMDBL@15.1700:GovDocumentGeoInfoForeignr">
    <vt:lpwstr/>
  </property>
  <property fmtid="{D5CDD505-2E9C-101B-9397-08002B2CF9AE}" pid="254" name="FSC#JPMDBL@15.1700:GovDocumentGeoInfoState">
    <vt:lpwstr/>
  </property>
  <property fmtid="{D5CDD505-2E9C-101B-9397-08002B2CF9AE}" pid="255" name="FSC#JPMDBL@15.1700:GovDocumentGeoInfoSignal1">
    <vt:lpwstr/>
  </property>
  <property fmtid="{D5CDD505-2E9C-101B-9397-08002B2CF9AE}" pid="256" name="FSC#JPMDBL@15.1700:GovDocumentGeoInfoSignal2">
    <vt:lpwstr/>
  </property>
  <property fmtid="{D5CDD505-2E9C-101B-9397-08002B2CF9AE}" pid="257" name="FSC#JPMDBL@15.1700:GovDocumentGeoInfoSignal3">
    <vt:lpwstr/>
  </property>
  <property fmtid="{D5CDD505-2E9C-101B-9397-08002B2CF9AE}" pid="258" name="FSC#JPMDBL@15.1700:GovDocumentGeoInfoSignal4">
    <vt:lpwstr/>
  </property>
  <property fmtid="{D5CDD505-2E9C-101B-9397-08002B2CF9AE}" pid="259" name="FSC#JPMDBL@15.1700:GovDocumentGeoInfoSignal5">
    <vt:lpwstr/>
  </property>
  <property fmtid="{D5CDD505-2E9C-101B-9397-08002B2CF9AE}" pid="260" name="FSC#JPMDBL@15.1700:GovDocumentGeoInfoSignal6">
    <vt:lpwstr/>
  </property>
  <property fmtid="{D5CDD505-2E9C-101B-9397-08002B2CF9AE}" pid="261" name="FSC#JPMDBL@15.1700:GovDocumentGeoInfoPubDate">
    <vt:lpwstr/>
  </property>
  <property fmtid="{D5CDD505-2E9C-101B-9397-08002B2CF9AE}" pid="262" name="FSC#JPMDBL@15.1700:GovDocumentGeoInfoDetailLocality">
    <vt:lpwstr/>
  </property>
  <property fmtid="{D5CDD505-2E9C-101B-9397-08002B2CF9AE}" pid="263" name="FSC#FSCBUILTINSETTINGS@2149.200:GovDocumentSignalComplete1">
    <vt:lpwstr/>
  </property>
  <property fmtid="{D5CDD505-2E9C-101B-9397-08002B2CF9AE}" pid="264" name="FSC#FSCBUILTINSETTINGS@2149.200:GovDocumentSignalComplete2">
    <vt:lpwstr/>
  </property>
  <property fmtid="{D5CDD505-2E9C-101B-9397-08002B2CF9AE}" pid="265" name="FSC#FSCBUILTINSETTINGS@2149.200:GovDocumentSignalComplete3">
    <vt:lpwstr/>
  </property>
  <property fmtid="{D5CDD505-2E9C-101B-9397-08002B2CF9AE}" pid="266" name="FSC#FSCBUILTINSETTINGS@2149.200:GovDocumentSignalComplete4">
    <vt:lpwstr/>
  </property>
  <property fmtid="{D5CDD505-2E9C-101B-9397-08002B2CF9AE}" pid="267" name="FSC#FSCBUILTINSETTINGS@2149.200:GovDocumentSignalComplete5">
    <vt:lpwstr/>
  </property>
  <property fmtid="{D5CDD505-2E9C-101B-9397-08002B2CF9AE}" pid="268" name="FSC#FSCBUILTINSETTINGS@2149.200:GovDocumentSignalComplete6">
    <vt:lpwstr/>
  </property>
  <property fmtid="{D5CDD505-2E9C-101B-9397-08002B2CF9AE}" pid="269" name="FSC#FSCBUILTINSETTINGS@2149.200:GovDocumentZusatzSignal1">
    <vt:lpwstr/>
  </property>
  <property fmtid="{D5CDD505-2E9C-101B-9397-08002B2CF9AE}" pid="270" name="FSC#FSCBUILTINSETTINGS@2149.200:GovDocumentZusatzSignal2">
    <vt:lpwstr/>
  </property>
  <property fmtid="{D5CDD505-2E9C-101B-9397-08002B2CF9AE}" pid="271" name="FSC#FSCBUILTINSETTINGS@2149.200:GovDocumentZusatzSignal3">
    <vt:lpwstr/>
  </property>
  <property fmtid="{D5CDD505-2E9C-101B-9397-08002B2CF9AE}" pid="272" name="FSC#FSCBUILTINSETTINGS@2149.200:GovDocumentZusatzSignal4">
    <vt:lpwstr/>
  </property>
  <property fmtid="{D5CDD505-2E9C-101B-9397-08002B2CF9AE}" pid="273" name="FSC#FSCBUILTINSETTINGS@2149.200:GovDocumentZusatzSignal5">
    <vt:lpwstr/>
  </property>
  <property fmtid="{D5CDD505-2E9C-101B-9397-08002B2CF9AE}" pid="274" name="FSC#FSCBUILTINSETTINGS@2149.200:GovDocumentZusatzSignal6">
    <vt:lpwstr/>
  </property>
  <property fmtid="{D5CDD505-2E9C-101B-9397-08002B2CF9AE}" pid="275" name="FSC#CCAPRECONFIGG@15.1001:DepartmentON">
    <vt:lpwstr/>
  </property>
</Properties>
</file>