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E6E2" w14:textId="77777777" w:rsidR="00D1151D" w:rsidRDefault="00D1151D" w:rsidP="00D1151D">
      <w:pPr>
        <w:spacing w:line="20" w:lineRule="exact"/>
        <w:sectPr w:rsidR="00D1151D" w:rsidSect="00252894">
          <w:footerReference w:type="default" r:id="rId8"/>
          <w:headerReference w:type="first" r:id="rId9"/>
          <w:type w:val="continuous"/>
          <w:pgSz w:w="11900" w:h="16840" w:code="9"/>
          <w:pgMar w:top="2127" w:right="851" w:bottom="851" w:left="1418" w:header="533" w:footer="454" w:gutter="0"/>
          <w:cols w:space="708"/>
          <w:formProt w:val="0"/>
          <w:titlePg/>
          <w:docGrid w:linePitch="360"/>
        </w:sectPr>
      </w:pPr>
    </w:p>
    <w:p w14:paraId="374A56E0" w14:textId="7F6FCA83" w:rsidR="00D057A6" w:rsidRDefault="00D057A6" w:rsidP="00252894">
      <w:pPr>
        <w:pBdr>
          <w:bottom w:val="single" w:sz="6" w:space="5" w:color="auto"/>
        </w:pBdr>
        <w:tabs>
          <w:tab w:val="left" w:pos="426"/>
        </w:tabs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Muster-Reglement *</w:t>
      </w:r>
    </w:p>
    <w:p w14:paraId="39F3A312" w14:textId="6F1A781D" w:rsidR="00D057A6" w:rsidRDefault="00D057A6" w:rsidP="00D057A6">
      <w:pPr>
        <w:pBdr>
          <w:bottom w:val="single" w:sz="6" w:space="5" w:color="auto"/>
        </w:pBdr>
        <w:tabs>
          <w:tab w:val="left" w:pos="426"/>
        </w:tabs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über die Feuerungskontrolle</w:t>
      </w:r>
    </w:p>
    <w:p w14:paraId="52C3BF42" w14:textId="6C802BAD" w:rsidR="00D057A6" w:rsidRDefault="00D057A6" w:rsidP="00D057A6">
      <w:pPr>
        <w:tabs>
          <w:tab w:val="left" w:pos="426"/>
        </w:tabs>
        <w:spacing w:before="120" w:line="240" w:lineRule="auto"/>
        <w:rPr>
          <w:sz w:val="22"/>
        </w:rPr>
      </w:pPr>
      <w:r>
        <w:rPr>
          <w:b/>
          <w:sz w:val="22"/>
        </w:rPr>
        <w:t xml:space="preserve">* </w:t>
      </w:r>
      <w:r w:rsidR="00E82533" w:rsidRPr="00E82533">
        <w:rPr>
          <w:b/>
          <w:sz w:val="22"/>
        </w:rPr>
        <w:t xml:space="preserve">Feuerungskontrolle durch </w:t>
      </w:r>
      <w:r w:rsidR="00E82533" w:rsidRPr="00186862">
        <w:rPr>
          <w:b/>
          <w:sz w:val="22"/>
          <w:highlight w:val="yellow"/>
        </w:rPr>
        <w:t>Gemeinde ohne Anerkennung der Messungen der Servicefirmen bei Öl- und Gasfeuerungen</w:t>
      </w:r>
    </w:p>
    <w:p w14:paraId="3A8D1906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5205D10C" w14:textId="3328470F" w:rsidR="00D057A6" w:rsidRDefault="00D057A6" w:rsidP="00D057A6">
      <w:pPr>
        <w:tabs>
          <w:tab w:val="left" w:pos="426"/>
        </w:tabs>
        <w:spacing w:after="120" w:line="240" w:lineRule="auto"/>
        <w:rPr>
          <w:sz w:val="22"/>
        </w:rPr>
      </w:pPr>
      <w:r>
        <w:rPr>
          <w:sz w:val="22"/>
        </w:rPr>
        <w:t xml:space="preserve">Die Einwohnergemeindeversammlung, gestützt auf § 47 </w:t>
      </w:r>
      <w:r w:rsidR="003779B2">
        <w:rPr>
          <w:sz w:val="22"/>
        </w:rPr>
        <w:t xml:space="preserve">Abs. </w:t>
      </w:r>
      <w:r>
        <w:rPr>
          <w:sz w:val="22"/>
        </w:rPr>
        <w:t xml:space="preserve">1 </w:t>
      </w:r>
      <w:r w:rsidR="003779B2">
        <w:rPr>
          <w:sz w:val="22"/>
        </w:rPr>
        <w:t xml:space="preserve">Ziff. </w:t>
      </w:r>
      <w:r>
        <w:rPr>
          <w:sz w:val="22"/>
        </w:rPr>
        <w:t>2 des Gemeindegesetzes vom 28.</w:t>
      </w:r>
      <w:r w:rsidR="00B33E4E">
        <w:rPr>
          <w:sz w:val="22"/>
        </w:rPr>
        <w:t xml:space="preserve"> </w:t>
      </w:r>
      <w:r>
        <w:rPr>
          <w:sz w:val="22"/>
        </w:rPr>
        <w:t>Mai 1970</w:t>
      </w:r>
      <w:r>
        <w:rPr>
          <w:rStyle w:val="Funotenzeichen"/>
          <w:sz w:val="22"/>
        </w:rPr>
        <w:footnoteReference w:id="1"/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 beschliesst:</w:t>
      </w:r>
    </w:p>
    <w:p w14:paraId="44319958" w14:textId="71B24C02" w:rsidR="00D057A6" w:rsidRDefault="00D057A6" w:rsidP="00D057A6">
      <w:pPr>
        <w:tabs>
          <w:tab w:val="left" w:pos="426"/>
        </w:tabs>
        <w:spacing w:line="240" w:lineRule="auto"/>
      </w:pPr>
      <w:r>
        <w:rPr>
          <w:i/>
        </w:rPr>
        <w:t xml:space="preserve">(Variante: Der Einwohnerrat, gestützt auf § 115 </w:t>
      </w:r>
      <w:r w:rsidR="003779B2">
        <w:rPr>
          <w:i/>
        </w:rPr>
        <w:t xml:space="preserve">Abs. </w:t>
      </w:r>
      <w:r>
        <w:rPr>
          <w:i/>
        </w:rPr>
        <w:t>1 des Gemeindegesetzes vom 28. Mai 1970</w:t>
      </w:r>
      <w:r>
        <w:rPr>
          <w:i/>
          <w:vertAlign w:val="superscript"/>
        </w:rPr>
        <w:t>1</w:t>
      </w:r>
      <w:r>
        <w:rPr>
          <w:i/>
        </w:rPr>
        <w:t xml:space="preserve"> beschliesst:)</w:t>
      </w:r>
    </w:p>
    <w:p w14:paraId="3DD49298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1F08B1F4" w14:textId="79D230C7" w:rsidR="00D057A6" w:rsidRDefault="003779B2" w:rsidP="00D057A6">
      <w:pPr>
        <w:tabs>
          <w:tab w:val="left" w:pos="426"/>
        </w:tabs>
        <w:spacing w:line="240" w:lineRule="auto"/>
      </w:pPr>
      <w:r>
        <w:t>I.</w:t>
      </w:r>
    </w:p>
    <w:p w14:paraId="36806D83" w14:textId="77777777" w:rsidR="00EF18C4" w:rsidRDefault="00EF18C4" w:rsidP="00D057A6">
      <w:pPr>
        <w:tabs>
          <w:tab w:val="left" w:pos="426"/>
        </w:tabs>
        <w:spacing w:line="240" w:lineRule="auto"/>
      </w:pPr>
    </w:p>
    <w:p w14:paraId="2B9FA43A" w14:textId="4B9542AC" w:rsidR="00D057A6" w:rsidRPr="00302503" w:rsidRDefault="003779B2" w:rsidP="00D057A6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proofErr w:type="gramStart"/>
      <w:r>
        <w:rPr>
          <w:b/>
          <w:sz w:val="22"/>
        </w:rPr>
        <w:t>1</w:t>
      </w:r>
      <w:r w:rsidR="00D057A6" w:rsidRPr="00302503">
        <w:rPr>
          <w:b/>
          <w:sz w:val="22"/>
        </w:rPr>
        <w:t xml:space="preserve">  Allgemeine</w:t>
      </w:r>
      <w:proofErr w:type="gramEnd"/>
      <w:r w:rsidR="00D057A6" w:rsidRPr="00302503">
        <w:rPr>
          <w:b/>
          <w:sz w:val="22"/>
        </w:rPr>
        <w:t xml:space="preserve"> Bestimmungen</w:t>
      </w:r>
    </w:p>
    <w:p w14:paraId="17C61D8D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266864E5" w14:textId="77777777" w:rsidR="00D057A6" w:rsidRDefault="00D057A6" w:rsidP="00D057A6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1  Geltungsbereich</w:t>
      </w:r>
      <w:proofErr w:type="gramEnd"/>
    </w:p>
    <w:p w14:paraId="0DF3614A" w14:textId="77777777" w:rsidR="00D057A6" w:rsidRDefault="00D057A6" w:rsidP="00D057A6">
      <w:pPr>
        <w:spacing w:line="240" w:lineRule="auto"/>
        <w:jc w:val="left"/>
        <w:rPr>
          <w:b/>
          <w:sz w:val="22"/>
        </w:rPr>
      </w:pPr>
    </w:p>
    <w:p w14:paraId="4CE7FAEC" w14:textId="433DC1C8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</w:rPr>
        <w:t xml:space="preserve">Dieses Reglement regelt die Aufgaben, die der Gemeinde von der </w:t>
      </w:r>
      <w:r w:rsidRPr="009B7A76">
        <w:rPr>
          <w:sz w:val="22"/>
        </w:rPr>
        <w:t xml:space="preserve">Verordnung vom </w:t>
      </w:r>
      <w:r w:rsidRPr="009B7A76">
        <w:rPr>
          <w:sz w:val="22"/>
        </w:rPr>
        <w:br/>
      </w:r>
      <w:r w:rsidR="003779B2" w:rsidRPr="009B7A76">
        <w:rPr>
          <w:sz w:val="22"/>
        </w:rPr>
        <w:t>8. September 1992</w:t>
      </w:r>
      <w:r w:rsidRPr="009B7A76">
        <w:rPr>
          <w:sz w:val="22"/>
          <w:vertAlign w:val="superscript"/>
        </w:rPr>
        <w:t xml:space="preserve">2) </w:t>
      </w:r>
      <w:r w:rsidRPr="009B7A76">
        <w:rPr>
          <w:sz w:val="22"/>
        </w:rPr>
        <w:t xml:space="preserve"> über die Feuerungskontrolle der Gemeinden ü</w:t>
      </w:r>
      <w:r>
        <w:rPr>
          <w:sz w:val="22"/>
        </w:rPr>
        <w:t>bertragen werden.</w:t>
      </w:r>
    </w:p>
    <w:p w14:paraId="7A91FB8F" w14:textId="68602FBF" w:rsidR="00D057A6" w:rsidRDefault="00D057A6" w:rsidP="00D057A6">
      <w:pPr>
        <w:spacing w:line="240" w:lineRule="auto"/>
        <w:jc w:val="left"/>
        <w:rPr>
          <w:sz w:val="22"/>
        </w:rPr>
      </w:pPr>
    </w:p>
    <w:p w14:paraId="4D149CDC" w14:textId="77777777" w:rsidR="00F0004B" w:rsidRDefault="00F0004B" w:rsidP="00D057A6">
      <w:pPr>
        <w:spacing w:line="240" w:lineRule="auto"/>
        <w:jc w:val="left"/>
        <w:rPr>
          <w:sz w:val="22"/>
        </w:rPr>
      </w:pPr>
    </w:p>
    <w:p w14:paraId="4D6C9642" w14:textId="7E4316FF" w:rsidR="00D057A6" w:rsidRDefault="00D057A6" w:rsidP="00D057A6">
      <w:pPr>
        <w:tabs>
          <w:tab w:val="left" w:pos="426"/>
        </w:tabs>
        <w:spacing w:line="240" w:lineRule="auto"/>
        <w:rPr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2  Kontrollorgane</w:t>
      </w:r>
      <w:proofErr w:type="gramEnd"/>
    </w:p>
    <w:p w14:paraId="59CD3ED0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6156BDDE" w14:textId="732ACFDD" w:rsidR="00416ADC" w:rsidRDefault="00D057A6" w:rsidP="00D057A6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Der Gemeinderat bestimmt das </w:t>
      </w:r>
      <w:r w:rsidR="00A33830">
        <w:rPr>
          <w:sz w:val="22"/>
        </w:rPr>
        <w:t xml:space="preserve">amtliche </w:t>
      </w:r>
      <w:r>
        <w:rPr>
          <w:sz w:val="22"/>
        </w:rPr>
        <w:t>Kontrollpersonal der Gemeinde und legt die Aufgaben im Einzelnen fest.</w:t>
      </w:r>
      <w:r w:rsidR="00416ADC">
        <w:rPr>
          <w:sz w:val="22"/>
        </w:rPr>
        <w:t xml:space="preserve"> </w:t>
      </w:r>
      <w:r w:rsidR="00416ADC" w:rsidRPr="009B7A76">
        <w:rPr>
          <w:sz w:val="22"/>
        </w:rPr>
        <w:t xml:space="preserve">Er kann </w:t>
      </w:r>
      <w:r w:rsidR="00395693" w:rsidRPr="009B7A76">
        <w:rPr>
          <w:sz w:val="22"/>
        </w:rPr>
        <w:t xml:space="preserve">dazu </w:t>
      </w:r>
      <w:r w:rsidR="00571373" w:rsidRPr="009B7A76">
        <w:rPr>
          <w:sz w:val="22"/>
        </w:rPr>
        <w:t>auch Dritte</w:t>
      </w:r>
      <w:r w:rsidR="00706003" w:rsidRPr="009B7A76">
        <w:rPr>
          <w:sz w:val="22"/>
        </w:rPr>
        <w:t xml:space="preserve"> oder Organisationen</w:t>
      </w:r>
      <w:r w:rsidR="00395693" w:rsidRPr="009B7A76">
        <w:rPr>
          <w:sz w:val="22"/>
        </w:rPr>
        <w:t xml:space="preserve">, die für die </w:t>
      </w:r>
      <w:r w:rsidR="00706003" w:rsidRPr="009B7A76">
        <w:rPr>
          <w:sz w:val="22"/>
        </w:rPr>
        <w:t>amtlichen Feuerungskontrolle</w:t>
      </w:r>
      <w:r w:rsidR="00CB74A5" w:rsidRPr="009B7A76">
        <w:rPr>
          <w:sz w:val="22"/>
        </w:rPr>
        <w:t>n</w:t>
      </w:r>
      <w:r w:rsidR="00416ADC" w:rsidRPr="009B7A76">
        <w:rPr>
          <w:sz w:val="22"/>
        </w:rPr>
        <w:t xml:space="preserve"> </w:t>
      </w:r>
      <w:r w:rsidR="00395693" w:rsidRPr="009B7A76">
        <w:rPr>
          <w:sz w:val="22"/>
        </w:rPr>
        <w:t>qualifiziert sind, als Kontrollorgane bestimmen</w:t>
      </w:r>
      <w:r w:rsidR="0050101F" w:rsidRPr="009B7A76">
        <w:rPr>
          <w:sz w:val="22"/>
        </w:rPr>
        <w:t xml:space="preserve"> und diesen die Feuerungskontrolle ganz oder teilweise delegieren</w:t>
      </w:r>
      <w:r w:rsidR="00416ADC" w:rsidRPr="009B7A76">
        <w:rPr>
          <w:sz w:val="22"/>
        </w:rPr>
        <w:t>.</w:t>
      </w:r>
    </w:p>
    <w:p w14:paraId="4C753BFC" w14:textId="538CD351" w:rsidR="00EE7736" w:rsidRDefault="00EE7736" w:rsidP="00D057A6">
      <w:pPr>
        <w:tabs>
          <w:tab w:val="left" w:pos="426"/>
        </w:tabs>
        <w:spacing w:line="240" w:lineRule="auto"/>
        <w:rPr>
          <w:sz w:val="22"/>
        </w:rPr>
      </w:pPr>
    </w:p>
    <w:p w14:paraId="5C93A9BC" w14:textId="65F3D4CB" w:rsidR="00EE7736" w:rsidRPr="00F339E7" w:rsidRDefault="00EE7736" w:rsidP="00D057A6">
      <w:pPr>
        <w:tabs>
          <w:tab w:val="left" w:pos="426"/>
        </w:tabs>
        <w:spacing w:line="240" w:lineRule="auto"/>
        <w:rPr>
          <w:sz w:val="22"/>
        </w:rPr>
      </w:pPr>
      <w:r w:rsidRPr="00F339E7">
        <w:rPr>
          <w:sz w:val="22"/>
          <w:vertAlign w:val="superscript"/>
        </w:rPr>
        <w:t>2</w:t>
      </w:r>
      <w:r w:rsidR="00763A2F">
        <w:rPr>
          <w:sz w:val="22"/>
        </w:rPr>
        <w:t xml:space="preserve"> Die Gemeinde anerkennt</w:t>
      </w:r>
      <w:r w:rsidRPr="00F339E7">
        <w:rPr>
          <w:sz w:val="22"/>
        </w:rPr>
        <w:t xml:space="preserve"> im Rahmen der Holzfeuerungskontrolle neben den Messungen des amtlichen Kontrollpersonals der Gemeinde auch Messun</w:t>
      </w:r>
      <w:r w:rsidR="00763A2F">
        <w:rPr>
          <w:sz w:val="22"/>
        </w:rPr>
        <w:t>gen von Servicefirmen</w:t>
      </w:r>
      <w:r w:rsidRPr="00F339E7">
        <w:rPr>
          <w:sz w:val="22"/>
        </w:rPr>
        <w:t>, sofern diese von Personen mit den notwendigen Qualifikationen und mit typengeprüften Messgeräten durchgeführt werden.</w:t>
      </w:r>
    </w:p>
    <w:p w14:paraId="07B4E217" w14:textId="77777777" w:rsidR="00D057A6" w:rsidRDefault="00D057A6" w:rsidP="00D057A6">
      <w:pPr>
        <w:spacing w:line="240" w:lineRule="auto"/>
        <w:rPr>
          <w:sz w:val="22"/>
        </w:rPr>
      </w:pPr>
    </w:p>
    <w:p w14:paraId="415245C0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0C4AB5D6" w14:textId="77777777" w:rsidR="00D057A6" w:rsidRPr="00302503" w:rsidRDefault="00D057A6" w:rsidP="00D057A6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3  Zugangsrecht</w:t>
      </w:r>
      <w:proofErr w:type="gramEnd"/>
      <w:r>
        <w:rPr>
          <w:b/>
          <w:sz w:val="22"/>
        </w:rPr>
        <w:t xml:space="preserve"> und Auskunftspflicht</w:t>
      </w:r>
    </w:p>
    <w:p w14:paraId="292E997A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7BC2A2C7" w14:textId="1EDDA8C5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Die Anlagebesitzerinnen und Anlagebesitzer müssen dafür besorgt sein, dass </w:t>
      </w:r>
      <w:r w:rsidR="0050101F">
        <w:rPr>
          <w:sz w:val="22"/>
        </w:rPr>
        <w:t xml:space="preserve">die Kontrollorgane </w:t>
      </w:r>
      <w:r>
        <w:rPr>
          <w:sz w:val="22"/>
        </w:rPr>
        <w:t>ungehinderten Zugang zu den Feuerungsanlagen ha</w:t>
      </w:r>
      <w:r w:rsidR="0050101F">
        <w:rPr>
          <w:sz w:val="22"/>
        </w:rPr>
        <w:t>ben</w:t>
      </w:r>
      <w:r>
        <w:rPr>
          <w:sz w:val="22"/>
        </w:rPr>
        <w:t>.</w:t>
      </w:r>
    </w:p>
    <w:p w14:paraId="74EB94BD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0CB61EF5" w14:textId="2FC1EEFD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 xml:space="preserve"> De</w:t>
      </w:r>
      <w:r w:rsidR="0050101F">
        <w:rPr>
          <w:sz w:val="22"/>
        </w:rPr>
        <w:t>n</w:t>
      </w:r>
      <w:r>
        <w:rPr>
          <w:sz w:val="22"/>
        </w:rPr>
        <w:t xml:space="preserve"> </w:t>
      </w:r>
      <w:r w:rsidR="0050101F">
        <w:rPr>
          <w:sz w:val="22"/>
        </w:rPr>
        <w:t xml:space="preserve">Kontrollorganen </w:t>
      </w:r>
      <w:r>
        <w:rPr>
          <w:sz w:val="22"/>
        </w:rPr>
        <w:t>sind alle für die Kontrolle, Einregulierung, Sanierung und Stilllegung erforderlichen Auskünfte zu erteilen.</w:t>
      </w:r>
    </w:p>
    <w:p w14:paraId="41CE6011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25483575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5E3795B4" w14:textId="77777777" w:rsidR="00D057A6" w:rsidRDefault="00D057A6" w:rsidP="00D057A6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4  Vollzug</w:t>
      </w:r>
      <w:proofErr w:type="gramEnd"/>
      <w:r w:rsidRPr="00994AC8">
        <w:rPr>
          <w:b/>
          <w:sz w:val="22"/>
        </w:rPr>
        <w:t xml:space="preserve"> </w:t>
      </w:r>
    </w:p>
    <w:p w14:paraId="1577102E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13B47CDF" w14:textId="77777777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Der Gemeinderat vollzieht dieses Reglement und überwacht dessen Einhaltung.</w:t>
      </w:r>
    </w:p>
    <w:p w14:paraId="0E27276B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0F1FF463" w14:textId="2ABCE8F7" w:rsidR="00D057A6" w:rsidRDefault="00D057A6" w:rsidP="00D057A6">
      <w:pPr>
        <w:spacing w:line="240" w:lineRule="auto"/>
        <w:jc w:val="left"/>
        <w:rPr>
          <w:sz w:val="22"/>
        </w:rPr>
      </w:pPr>
      <w:r w:rsidRPr="004160AB">
        <w:rPr>
          <w:sz w:val="22"/>
          <w:vertAlign w:val="superscript"/>
        </w:rPr>
        <w:t>2</w:t>
      </w:r>
      <w:r w:rsidRPr="004160AB">
        <w:rPr>
          <w:sz w:val="22"/>
        </w:rPr>
        <w:t xml:space="preserve"> </w:t>
      </w:r>
      <w:r w:rsidR="00354EC5" w:rsidRPr="00354EC5">
        <w:rPr>
          <w:sz w:val="22"/>
        </w:rPr>
        <w:t xml:space="preserve">Das </w:t>
      </w:r>
      <w:r w:rsidR="00253C10">
        <w:rPr>
          <w:sz w:val="22"/>
        </w:rPr>
        <w:t>Amt für Umweltschutz und Energie</w:t>
      </w:r>
      <w:r w:rsidR="00354EC5" w:rsidRPr="00354EC5">
        <w:rPr>
          <w:sz w:val="22"/>
        </w:rPr>
        <w:t xml:space="preserve"> erfasst das Kontrollper</w:t>
      </w:r>
      <w:r w:rsidR="00354EC5">
        <w:rPr>
          <w:sz w:val="22"/>
        </w:rPr>
        <w:t>sonal in der zentralen Feue</w:t>
      </w:r>
      <w:r w:rsidR="00354EC5" w:rsidRPr="00354EC5">
        <w:rPr>
          <w:sz w:val="22"/>
        </w:rPr>
        <w:t>rungsdatenbank FEKO</w:t>
      </w:r>
      <w:r w:rsidRPr="004160AB">
        <w:rPr>
          <w:sz w:val="22"/>
        </w:rPr>
        <w:t>.</w:t>
      </w:r>
    </w:p>
    <w:p w14:paraId="57EF3C80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0FF0DFBB" w14:textId="6B280450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lastRenderedPageBreak/>
        <w:t>3</w:t>
      </w:r>
      <w:r>
        <w:rPr>
          <w:sz w:val="22"/>
        </w:rPr>
        <w:t xml:space="preserve"> Der Gemeinderat kann </w:t>
      </w:r>
      <w:r w:rsidR="008E7FA6">
        <w:rPr>
          <w:sz w:val="22"/>
        </w:rPr>
        <w:t xml:space="preserve">zur Durchführung der Feuerungskontrolle </w:t>
      </w:r>
      <w:r>
        <w:rPr>
          <w:sz w:val="22"/>
        </w:rPr>
        <w:t xml:space="preserve">mit anderen Gemeinden zusammenarbeiten. </w:t>
      </w:r>
    </w:p>
    <w:p w14:paraId="793A72FC" w14:textId="77777777" w:rsidR="000D24BC" w:rsidRDefault="000D24BC" w:rsidP="00D057A6">
      <w:pPr>
        <w:spacing w:line="240" w:lineRule="auto"/>
        <w:jc w:val="left"/>
        <w:rPr>
          <w:sz w:val="22"/>
        </w:rPr>
      </w:pPr>
    </w:p>
    <w:p w14:paraId="58C9F81E" w14:textId="01EA710E" w:rsidR="00D057A6" w:rsidRPr="003D4830" w:rsidRDefault="003D4830" w:rsidP="00D057A6">
      <w:pPr>
        <w:spacing w:line="240" w:lineRule="auto"/>
        <w:jc w:val="left"/>
        <w:rPr>
          <w:b/>
          <w:sz w:val="22"/>
        </w:rPr>
      </w:pPr>
      <w:r w:rsidRPr="00653345">
        <w:rPr>
          <w:sz w:val="22"/>
          <w:vertAlign w:val="superscript"/>
        </w:rPr>
        <w:t>4</w:t>
      </w:r>
      <w:r w:rsidRPr="00652C50">
        <w:rPr>
          <w:sz w:val="22"/>
        </w:rPr>
        <w:t xml:space="preserve"> Die</w:t>
      </w:r>
      <w:proofErr w:type="gramStart"/>
      <w:r w:rsidR="00110CEC">
        <w:rPr>
          <w:sz w:val="22"/>
        </w:rPr>
        <w:t xml:space="preserve"> ….</w:t>
      </w:r>
      <w:proofErr w:type="gramEnd"/>
      <w:r w:rsidR="00110CEC">
        <w:rPr>
          <w:sz w:val="22"/>
        </w:rPr>
        <w:t xml:space="preserve">. </w:t>
      </w:r>
      <w:r>
        <w:rPr>
          <w:sz w:val="22"/>
        </w:rPr>
        <w:t xml:space="preserve">ist </w:t>
      </w:r>
      <w:r w:rsidRPr="00652C50">
        <w:rPr>
          <w:sz w:val="22"/>
        </w:rPr>
        <w:t xml:space="preserve">zuständige Stelle der Gemeinde </w:t>
      </w:r>
      <w:r>
        <w:rPr>
          <w:sz w:val="22"/>
        </w:rPr>
        <w:t>für Feuerungskontrollen.</w:t>
      </w:r>
    </w:p>
    <w:p w14:paraId="3BB1EE60" w14:textId="4D978DFC" w:rsidR="00984044" w:rsidRPr="00E301EF" w:rsidRDefault="00984044" w:rsidP="00D057A6">
      <w:pPr>
        <w:spacing w:line="240" w:lineRule="auto"/>
        <w:jc w:val="left"/>
        <w:rPr>
          <w:sz w:val="22"/>
        </w:rPr>
      </w:pPr>
    </w:p>
    <w:p w14:paraId="57408AD0" w14:textId="4BE788F7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b/>
          <w:sz w:val="22"/>
        </w:rPr>
        <w:t xml:space="preserve">§ </w:t>
      </w:r>
      <w:proofErr w:type="gramStart"/>
      <w:r w:rsidR="00252894">
        <w:rPr>
          <w:b/>
          <w:sz w:val="22"/>
        </w:rPr>
        <w:t>5</w:t>
      </w:r>
      <w:r>
        <w:rPr>
          <w:b/>
          <w:sz w:val="22"/>
        </w:rPr>
        <w:t xml:space="preserve">  Messgeräte</w:t>
      </w:r>
      <w:proofErr w:type="gramEnd"/>
    </w:p>
    <w:p w14:paraId="621A2753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20638C39" w14:textId="237A4A7A" w:rsidR="00D057A6" w:rsidRPr="00F8778D" w:rsidRDefault="00101163" w:rsidP="00D057A6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Die Kontrollorgane der Gemeinde </w:t>
      </w:r>
      <w:r w:rsidR="00D057A6" w:rsidRPr="00F8778D">
        <w:rPr>
          <w:sz w:val="22"/>
          <w:szCs w:val="22"/>
        </w:rPr>
        <w:t>ha</w:t>
      </w:r>
      <w:r>
        <w:rPr>
          <w:sz w:val="22"/>
          <w:szCs w:val="22"/>
        </w:rPr>
        <w:t>ben</w:t>
      </w:r>
      <w:r w:rsidR="00D057A6" w:rsidRPr="00F8778D">
        <w:rPr>
          <w:sz w:val="22"/>
          <w:szCs w:val="22"/>
        </w:rPr>
        <w:t xml:space="preserve"> die erforderlichen Messgeräte </w:t>
      </w:r>
      <w:r w:rsidR="0050101F">
        <w:rPr>
          <w:sz w:val="22"/>
          <w:szCs w:val="22"/>
        </w:rPr>
        <w:t xml:space="preserve">für die Feuerungskontrolle </w:t>
      </w:r>
      <w:r w:rsidR="00D057A6" w:rsidRPr="00F8778D">
        <w:rPr>
          <w:sz w:val="22"/>
          <w:szCs w:val="22"/>
        </w:rPr>
        <w:t>zu beschaffen und für deren Unterhalt zu sorgen. Die Kosten werden angemessen entschädigt.</w:t>
      </w:r>
    </w:p>
    <w:p w14:paraId="11D890F8" w14:textId="15BA79A6" w:rsidR="00D057A6" w:rsidRPr="00E301EF" w:rsidRDefault="00D057A6" w:rsidP="00D057A6">
      <w:pPr>
        <w:spacing w:line="240" w:lineRule="auto"/>
        <w:jc w:val="left"/>
        <w:rPr>
          <w:sz w:val="22"/>
          <w:szCs w:val="22"/>
        </w:rPr>
      </w:pPr>
    </w:p>
    <w:p w14:paraId="2DD98D81" w14:textId="77777777" w:rsidR="00E301EF" w:rsidRPr="00E301EF" w:rsidRDefault="00E301EF" w:rsidP="00D057A6">
      <w:pPr>
        <w:spacing w:line="240" w:lineRule="auto"/>
        <w:jc w:val="left"/>
        <w:rPr>
          <w:sz w:val="22"/>
          <w:szCs w:val="22"/>
        </w:rPr>
      </w:pPr>
    </w:p>
    <w:p w14:paraId="3C3E3896" w14:textId="77777777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b/>
          <w:sz w:val="22"/>
        </w:rPr>
        <w:t xml:space="preserve">§ </w:t>
      </w:r>
      <w:proofErr w:type="gramStart"/>
      <w:r w:rsidR="00252894">
        <w:rPr>
          <w:b/>
          <w:sz w:val="22"/>
        </w:rPr>
        <w:t>6</w:t>
      </w:r>
      <w:r>
        <w:rPr>
          <w:b/>
          <w:sz w:val="22"/>
        </w:rPr>
        <w:t xml:space="preserve">  Kompetenzen</w:t>
      </w:r>
      <w:proofErr w:type="gramEnd"/>
    </w:p>
    <w:p w14:paraId="3A0D98B3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36A7EC6F" w14:textId="6C399247" w:rsidR="00D057A6" w:rsidRDefault="00D057A6" w:rsidP="00D057A6">
      <w:pPr>
        <w:spacing w:line="240" w:lineRule="auto"/>
        <w:ind w:right="-425"/>
        <w:jc w:val="left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</w:t>
      </w:r>
      <w:r w:rsidR="0050101F">
        <w:rPr>
          <w:sz w:val="22"/>
        </w:rPr>
        <w:t xml:space="preserve">Die Kontrollorgane der Gemeinde </w:t>
      </w:r>
      <w:r w:rsidR="00EB799C">
        <w:rPr>
          <w:sz w:val="22"/>
        </w:rPr>
        <w:t>k</w:t>
      </w:r>
      <w:r w:rsidR="0050101F">
        <w:rPr>
          <w:sz w:val="22"/>
        </w:rPr>
        <w:t>ö</w:t>
      </w:r>
      <w:r w:rsidR="00EB799C">
        <w:rPr>
          <w:sz w:val="22"/>
        </w:rPr>
        <w:t>nn</w:t>
      </w:r>
      <w:r w:rsidR="0050101F">
        <w:rPr>
          <w:sz w:val="22"/>
        </w:rPr>
        <w:t>en</w:t>
      </w:r>
      <w:r w:rsidR="00EB799C">
        <w:rPr>
          <w:sz w:val="22"/>
        </w:rPr>
        <w:t xml:space="preserve"> bei Bedarf</w:t>
      </w:r>
      <w:r>
        <w:rPr>
          <w:sz w:val="22"/>
        </w:rPr>
        <w:t xml:space="preserve"> die Einregulierung von Feuerungsanlagen</w:t>
      </w:r>
      <w:r w:rsidR="00AF4B6F">
        <w:rPr>
          <w:sz w:val="22"/>
        </w:rPr>
        <w:t xml:space="preserve"> anordnen</w:t>
      </w:r>
      <w:r>
        <w:rPr>
          <w:sz w:val="22"/>
        </w:rPr>
        <w:t>.</w:t>
      </w:r>
    </w:p>
    <w:p w14:paraId="63263D42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4D08EC23" w14:textId="03CC9C86" w:rsidR="00D057A6" w:rsidRDefault="00D057A6" w:rsidP="00D057A6">
      <w:pPr>
        <w:tabs>
          <w:tab w:val="left" w:pos="426"/>
        </w:tabs>
        <w:spacing w:line="240" w:lineRule="auto"/>
        <w:jc w:val="left"/>
      </w:pPr>
      <w:r>
        <w:rPr>
          <w:sz w:val="22"/>
          <w:vertAlign w:val="superscript"/>
        </w:rPr>
        <w:t>2</w:t>
      </w:r>
      <w:r>
        <w:rPr>
          <w:sz w:val="22"/>
        </w:rPr>
        <w:t xml:space="preserve"> Der Gemeinderat erlässt Verfügungen über die Sanierung und Stilllegung von Feuerungsanlagen</w:t>
      </w:r>
      <w:r w:rsidR="00416ADC">
        <w:rPr>
          <w:sz w:val="22"/>
        </w:rPr>
        <w:t>.</w:t>
      </w:r>
    </w:p>
    <w:p w14:paraId="6A57C86A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44B07235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401A4414" w14:textId="1AFA40B9" w:rsidR="00D057A6" w:rsidRDefault="00D057A6" w:rsidP="00D057A6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 w:rsidR="00252894">
        <w:rPr>
          <w:b/>
          <w:sz w:val="22"/>
        </w:rPr>
        <w:t>7</w:t>
      </w:r>
      <w:r>
        <w:rPr>
          <w:b/>
          <w:sz w:val="22"/>
        </w:rPr>
        <w:t xml:space="preserve">  Gebühren</w:t>
      </w:r>
      <w:proofErr w:type="gramEnd"/>
    </w:p>
    <w:p w14:paraId="4AB29186" w14:textId="77777777" w:rsidR="00EF2163" w:rsidRPr="000D24BC" w:rsidRDefault="00EF2163" w:rsidP="00D057A6">
      <w:pPr>
        <w:spacing w:line="240" w:lineRule="auto"/>
        <w:jc w:val="left"/>
        <w:rPr>
          <w:sz w:val="22"/>
        </w:rPr>
      </w:pPr>
    </w:p>
    <w:p w14:paraId="3F85AEDA" w14:textId="2865C77A" w:rsidR="00D057A6" w:rsidRDefault="00D057A6" w:rsidP="00D057A6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Der Gemeinderat legt </w:t>
      </w:r>
      <w:r w:rsidR="00E3140C">
        <w:rPr>
          <w:sz w:val="22"/>
        </w:rPr>
        <w:t xml:space="preserve">kostendeckende </w:t>
      </w:r>
      <w:r>
        <w:rPr>
          <w:sz w:val="22"/>
        </w:rPr>
        <w:t xml:space="preserve">Gebühren </w:t>
      </w:r>
      <w:r w:rsidR="00E3140C">
        <w:rPr>
          <w:sz w:val="22"/>
        </w:rPr>
        <w:t xml:space="preserve">für die Feuerungskontrolle </w:t>
      </w:r>
      <w:r w:rsidR="00754E95">
        <w:rPr>
          <w:sz w:val="22"/>
        </w:rPr>
        <w:t xml:space="preserve">inkl. </w:t>
      </w:r>
      <w:r w:rsidR="00F33567">
        <w:rPr>
          <w:sz w:val="22"/>
        </w:rPr>
        <w:t xml:space="preserve">administrativem </w:t>
      </w:r>
      <w:r w:rsidR="00754E95">
        <w:rPr>
          <w:sz w:val="22"/>
        </w:rPr>
        <w:t xml:space="preserve">Aufwand </w:t>
      </w:r>
      <w:r>
        <w:rPr>
          <w:sz w:val="22"/>
        </w:rPr>
        <w:t>fest</w:t>
      </w:r>
      <w:r w:rsidR="00754E95">
        <w:rPr>
          <w:sz w:val="22"/>
        </w:rPr>
        <w:t>.</w:t>
      </w:r>
    </w:p>
    <w:p w14:paraId="0691ADA0" w14:textId="77777777" w:rsidR="00D057A6" w:rsidRDefault="00D057A6" w:rsidP="00D057A6">
      <w:pPr>
        <w:tabs>
          <w:tab w:val="left" w:pos="426"/>
        </w:tabs>
        <w:spacing w:line="240" w:lineRule="auto"/>
        <w:rPr>
          <w:sz w:val="22"/>
        </w:rPr>
      </w:pPr>
    </w:p>
    <w:p w14:paraId="413DF016" w14:textId="77777777" w:rsidR="00EF2163" w:rsidRDefault="00EF2163" w:rsidP="00D057A6">
      <w:pPr>
        <w:spacing w:line="240" w:lineRule="auto"/>
        <w:jc w:val="left"/>
        <w:rPr>
          <w:sz w:val="22"/>
        </w:rPr>
      </w:pPr>
    </w:p>
    <w:p w14:paraId="0030407B" w14:textId="3DFBFA11" w:rsidR="00EF2163" w:rsidRPr="009B7A76" w:rsidRDefault="003779B2" w:rsidP="00EF2163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proofErr w:type="gramStart"/>
      <w:r w:rsidRPr="009B7A76">
        <w:rPr>
          <w:b/>
          <w:sz w:val="22"/>
        </w:rPr>
        <w:t>2</w:t>
      </w:r>
      <w:r w:rsidR="00EF2163" w:rsidRPr="009B7A76">
        <w:rPr>
          <w:b/>
          <w:sz w:val="22"/>
        </w:rPr>
        <w:t xml:space="preserve">  Öl</w:t>
      </w:r>
      <w:proofErr w:type="gramEnd"/>
      <w:r w:rsidR="00EF2163" w:rsidRPr="009B7A76">
        <w:rPr>
          <w:b/>
          <w:sz w:val="22"/>
        </w:rPr>
        <w:t>- und Gasfeuerungskontrolle</w:t>
      </w:r>
    </w:p>
    <w:p w14:paraId="19AD4F47" w14:textId="77777777" w:rsidR="00EF2163" w:rsidRPr="009B7A76" w:rsidRDefault="00EF2163" w:rsidP="00EF2163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8C7155C" w14:textId="77777777" w:rsidR="00EF2163" w:rsidRPr="009B7A76" w:rsidRDefault="00EF2163" w:rsidP="00EF2163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b/>
          <w:sz w:val="22"/>
        </w:rPr>
        <w:t xml:space="preserve">§ </w:t>
      </w:r>
      <w:proofErr w:type="gramStart"/>
      <w:r w:rsidR="00252894" w:rsidRPr="009B7A76">
        <w:rPr>
          <w:b/>
          <w:sz w:val="22"/>
        </w:rPr>
        <w:t>8</w:t>
      </w:r>
      <w:r w:rsidRPr="009B7A76">
        <w:rPr>
          <w:b/>
          <w:sz w:val="22"/>
        </w:rPr>
        <w:t xml:space="preserve">  Durchführung</w:t>
      </w:r>
      <w:proofErr w:type="gramEnd"/>
      <w:r w:rsidRPr="009B7A76">
        <w:rPr>
          <w:b/>
          <w:sz w:val="22"/>
        </w:rPr>
        <w:t xml:space="preserve"> der periodischen Kontrolle</w:t>
      </w:r>
    </w:p>
    <w:p w14:paraId="788B3798" w14:textId="77777777" w:rsidR="00EF2163" w:rsidRPr="009B7A76" w:rsidRDefault="00EF2163" w:rsidP="00EF2163">
      <w:pPr>
        <w:tabs>
          <w:tab w:val="left" w:pos="426"/>
        </w:tabs>
        <w:spacing w:line="240" w:lineRule="auto"/>
        <w:jc w:val="left"/>
      </w:pPr>
    </w:p>
    <w:p w14:paraId="0FE0C5DF" w14:textId="4582732A" w:rsidR="00EF2163" w:rsidRPr="009B7A76" w:rsidRDefault="00EF2163" w:rsidP="00EF2163">
      <w:pPr>
        <w:tabs>
          <w:tab w:val="left" w:pos="426"/>
        </w:tabs>
        <w:spacing w:line="240" w:lineRule="auto"/>
        <w:rPr>
          <w:sz w:val="22"/>
        </w:rPr>
      </w:pPr>
      <w:r w:rsidRPr="009B7A76">
        <w:rPr>
          <w:sz w:val="22"/>
          <w:vertAlign w:val="superscript"/>
        </w:rPr>
        <w:t>1</w:t>
      </w:r>
      <w:r w:rsidRPr="009B7A76">
        <w:rPr>
          <w:sz w:val="22"/>
        </w:rPr>
        <w:t xml:space="preserve"> Die Gemeinde orientiert die Anlagebesitzerinnen und </w:t>
      </w:r>
      <w:r w:rsidR="00987C1D" w:rsidRPr="009B7A76">
        <w:rPr>
          <w:sz w:val="22"/>
        </w:rPr>
        <w:t>Anlagen</w:t>
      </w:r>
      <w:r w:rsidRPr="009B7A76">
        <w:rPr>
          <w:sz w:val="22"/>
        </w:rPr>
        <w:t>besit</w:t>
      </w:r>
      <w:r w:rsidR="006645B8" w:rsidRPr="009B7A76">
        <w:rPr>
          <w:sz w:val="22"/>
        </w:rPr>
        <w:t>zer über die Kontrollpflicht</w:t>
      </w:r>
      <w:r w:rsidRPr="009B7A76">
        <w:rPr>
          <w:sz w:val="22"/>
        </w:rPr>
        <w:t>.</w:t>
      </w:r>
      <w:r w:rsidR="006645B8" w:rsidRPr="009B7A76">
        <w:rPr>
          <w:sz w:val="22"/>
        </w:rPr>
        <w:t xml:space="preserve"> Die periodische Kontrolle der Feuerungsanlagen wird durch die Kontrollorgane der Gemeinde durchgeführt.</w:t>
      </w:r>
    </w:p>
    <w:p w14:paraId="3D13B508" w14:textId="77777777" w:rsidR="00EF2163" w:rsidRPr="009B7A76" w:rsidRDefault="00EF2163" w:rsidP="00EF2163">
      <w:pPr>
        <w:tabs>
          <w:tab w:val="left" w:pos="426"/>
        </w:tabs>
        <w:spacing w:line="240" w:lineRule="auto"/>
        <w:rPr>
          <w:sz w:val="18"/>
        </w:rPr>
      </w:pPr>
    </w:p>
    <w:p w14:paraId="65BD21F8" w14:textId="77777777" w:rsidR="00252894" w:rsidRPr="009B7A76" w:rsidRDefault="00252894" w:rsidP="00EF2163">
      <w:pPr>
        <w:tabs>
          <w:tab w:val="left" w:pos="426"/>
        </w:tabs>
        <w:spacing w:line="240" w:lineRule="auto"/>
        <w:rPr>
          <w:sz w:val="22"/>
        </w:rPr>
      </w:pPr>
    </w:p>
    <w:p w14:paraId="23CD073B" w14:textId="63C49DA9" w:rsidR="00252894" w:rsidRPr="009B7A76" w:rsidRDefault="00252894" w:rsidP="00252894">
      <w:pPr>
        <w:tabs>
          <w:tab w:val="left" w:pos="426"/>
        </w:tabs>
        <w:spacing w:line="240" w:lineRule="auto"/>
        <w:rPr>
          <w:b/>
          <w:sz w:val="22"/>
        </w:rPr>
      </w:pPr>
      <w:r w:rsidRPr="009B7A76">
        <w:rPr>
          <w:b/>
          <w:sz w:val="22"/>
        </w:rPr>
        <w:t>§ 8</w:t>
      </w:r>
      <w:proofErr w:type="gramStart"/>
      <w:r w:rsidR="00A306C5" w:rsidRPr="009B7A76">
        <w:rPr>
          <w:b/>
          <w:sz w:val="22"/>
        </w:rPr>
        <w:t>a</w:t>
      </w:r>
      <w:r w:rsidRPr="009B7A76">
        <w:rPr>
          <w:b/>
          <w:sz w:val="22"/>
        </w:rPr>
        <w:t xml:space="preserve">  </w:t>
      </w:r>
      <w:r w:rsidR="00987C1D" w:rsidRPr="009B7A76">
        <w:rPr>
          <w:b/>
          <w:sz w:val="22"/>
        </w:rPr>
        <w:t>Vorgehen</w:t>
      </w:r>
      <w:proofErr w:type="gramEnd"/>
      <w:r w:rsidR="00987C1D" w:rsidRPr="009B7A76">
        <w:rPr>
          <w:b/>
          <w:sz w:val="22"/>
        </w:rPr>
        <w:t xml:space="preserve"> </w:t>
      </w:r>
      <w:r w:rsidR="00754C35" w:rsidRPr="009B7A76">
        <w:rPr>
          <w:b/>
          <w:sz w:val="22"/>
        </w:rPr>
        <w:t xml:space="preserve">der Kontrollorgane der Gemeinde </w:t>
      </w:r>
      <w:r w:rsidR="00987C1D" w:rsidRPr="009B7A76">
        <w:rPr>
          <w:b/>
          <w:sz w:val="22"/>
        </w:rPr>
        <w:t>bei Überschreitungen</w:t>
      </w:r>
    </w:p>
    <w:p w14:paraId="08E143B9" w14:textId="77777777" w:rsidR="000D24BC" w:rsidRPr="009B7A76" w:rsidRDefault="000D24BC" w:rsidP="00252894">
      <w:pPr>
        <w:tabs>
          <w:tab w:val="left" w:pos="426"/>
        </w:tabs>
        <w:spacing w:line="240" w:lineRule="auto"/>
        <w:rPr>
          <w:i/>
          <w:sz w:val="22"/>
        </w:rPr>
      </w:pPr>
    </w:p>
    <w:p w14:paraId="0B9B17A3" w14:textId="66B0A053" w:rsidR="00252894" w:rsidRPr="009B7A76" w:rsidRDefault="00252894" w:rsidP="00252894">
      <w:pPr>
        <w:tabs>
          <w:tab w:val="left" w:pos="426"/>
        </w:tabs>
        <w:spacing w:line="240" w:lineRule="auto"/>
        <w:rPr>
          <w:sz w:val="22"/>
        </w:rPr>
      </w:pPr>
      <w:r w:rsidRPr="009B7A76">
        <w:rPr>
          <w:sz w:val="22"/>
          <w:vertAlign w:val="superscript"/>
        </w:rPr>
        <w:t>1</w:t>
      </w:r>
      <w:r w:rsidRPr="009B7A76">
        <w:rPr>
          <w:sz w:val="22"/>
        </w:rPr>
        <w:t xml:space="preserve"> Überschreitet eine Anlage die Grenzwerte so </w:t>
      </w:r>
      <w:r w:rsidR="0004462C" w:rsidRPr="009B7A76">
        <w:rPr>
          <w:sz w:val="22"/>
        </w:rPr>
        <w:t xml:space="preserve">ordnen die Kontrollorgane </w:t>
      </w:r>
      <w:r w:rsidR="00483263" w:rsidRPr="009B7A76">
        <w:rPr>
          <w:sz w:val="22"/>
        </w:rPr>
        <w:t xml:space="preserve">der Gemeinde </w:t>
      </w:r>
      <w:r w:rsidRPr="009B7A76">
        <w:rPr>
          <w:sz w:val="22"/>
        </w:rPr>
        <w:t>eine Einregulierung oder Instandsetzung der Anlage</w:t>
      </w:r>
      <w:r w:rsidR="00AF4B6F" w:rsidRPr="009B7A76">
        <w:rPr>
          <w:sz w:val="22"/>
        </w:rPr>
        <w:t xml:space="preserve"> an</w:t>
      </w:r>
      <w:r w:rsidRPr="009B7A76">
        <w:rPr>
          <w:sz w:val="22"/>
        </w:rPr>
        <w:t xml:space="preserve">. </w:t>
      </w:r>
      <w:r w:rsidR="0004462C" w:rsidRPr="009B7A76">
        <w:rPr>
          <w:sz w:val="22"/>
        </w:rPr>
        <w:t xml:space="preserve">Sie </w:t>
      </w:r>
      <w:r w:rsidRPr="009B7A76">
        <w:rPr>
          <w:sz w:val="22"/>
        </w:rPr>
        <w:t>setz</w:t>
      </w:r>
      <w:r w:rsidR="0004462C" w:rsidRPr="009B7A76">
        <w:rPr>
          <w:sz w:val="22"/>
        </w:rPr>
        <w:t>en</w:t>
      </w:r>
      <w:r w:rsidRPr="009B7A76">
        <w:rPr>
          <w:sz w:val="22"/>
        </w:rPr>
        <w:t xml:space="preserve"> dafür in der Regel eine Frist von 30 Tagen. </w:t>
      </w:r>
    </w:p>
    <w:p w14:paraId="57E67A57" w14:textId="77777777" w:rsidR="00252894" w:rsidRPr="009B7A76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3FF0494D" w14:textId="7198DE2E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  <w:r w:rsidRPr="009B7A76">
        <w:rPr>
          <w:sz w:val="22"/>
          <w:vertAlign w:val="superscript"/>
        </w:rPr>
        <w:t>2</w:t>
      </w:r>
      <w:r w:rsidRPr="009B7A76">
        <w:rPr>
          <w:sz w:val="22"/>
        </w:rPr>
        <w:t xml:space="preserve"> Nach der Einregulierung führ</w:t>
      </w:r>
      <w:r w:rsidR="006645B8" w:rsidRPr="009B7A76">
        <w:rPr>
          <w:sz w:val="22"/>
        </w:rPr>
        <w:t>en die</w:t>
      </w:r>
      <w:r w:rsidRPr="009B7A76">
        <w:rPr>
          <w:sz w:val="22"/>
        </w:rPr>
        <w:t xml:space="preserve"> </w:t>
      </w:r>
      <w:r w:rsidR="006645B8" w:rsidRPr="009B7A76">
        <w:rPr>
          <w:sz w:val="22"/>
        </w:rPr>
        <w:t xml:space="preserve">Kontrollorgane der Gemeinde </w:t>
      </w:r>
      <w:r w:rsidRPr="009B7A76">
        <w:rPr>
          <w:sz w:val="22"/>
        </w:rPr>
        <w:t>eine Nachmessung durch.</w:t>
      </w:r>
    </w:p>
    <w:p w14:paraId="0038E5D2" w14:textId="77777777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380F4590" w14:textId="77777777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3CEC843F" w14:textId="77777777" w:rsidR="00252894" w:rsidRDefault="00252894" w:rsidP="00252894">
      <w:pPr>
        <w:tabs>
          <w:tab w:val="left" w:pos="426"/>
        </w:tabs>
        <w:spacing w:line="240" w:lineRule="auto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9  Sanierung</w:t>
      </w:r>
      <w:proofErr w:type="gramEnd"/>
      <w:r>
        <w:rPr>
          <w:b/>
          <w:sz w:val="22"/>
        </w:rPr>
        <w:t xml:space="preserve"> der Anlage</w:t>
      </w:r>
    </w:p>
    <w:p w14:paraId="589A440B" w14:textId="77777777" w:rsidR="00252894" w:rsidRDefault="00252894" w:rsidP="00252894">
      <w:pPr>
        <w:tabs>
          <w:tab w:val="left" w:pos="426"/>
        </w:tabs>
        <w:spacing w:line="240" w:lineRule="auto"/>
        <w:rPr>
          <w:i/>
          <w:sz w:val="22"/>
        </w:rPr>
      </w:pPr>
    </w:p>
    <w:p w14:paraId="31314E10" w14:textId="1F98D4E2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</w:rPr>
        <w:t xml:space="preserve">Zeigt die Nachmessung, dass die Grenzwerte </w:t>
      </w:r>
      <w:r w:rsidR="008A1A9A">
        <w:rPr>
          <w:sz w:val="22"/>
        </w:rPr>
        <w:t>gemäss der Luftreinhalte</w:t>
      </w:r>
      <w:r w:rsidR="00CB74A5">
        <w:rPr>
          <w:sz w:val="22"/>
        </w:rPr>
        <w:t>-V</w:t>
      </w:r>
      <w:r w:rsidR="008A1A9A">
        <w:rPr>
          <w:sz w:val="22"/>
        </w:rPr>
        <w:t xml:space="preserve">erordnung </w:t>
      </w:r>
      <w:r>
        <w:rPr>
          <w:sz w:val="22"/>
        </w:rPr>
        <w:t xml:space="preserve">trotz Einregulierung nicht eingehalten </w:t>
      </w:r>
      <w:r w:rsidR="00955A34">
        <w:rPr>
          <w:sz w:val="22"/>
        </w:rPr>
        <w:t>werden können</w:t>
      </w:r>
      <w:r>
        <w:rPr>
          <w:sz w:val="22"/>
        </w:rPr>
        <w:t xml:space="preserve">, verfügt </w:t>
      </w:r>
      <w:r w:rsidR="00C92280">
        <w:rPr>
          <w:sz w:val="22"/>
        </w:rPr>
        <w:t>der Gemeinderat</w:t>
      </w:r>
      <w:r>
        <w:rPr>
          <w:sz w:val="22"/>
        </w:rPr>
        <w:t xml:space="preserve"> eine Sanierung der Anlage. </w:t>
      </w:r>
      <w:r w:rsidR="00955A34">
        <w:rPr>
          <w:sz w:val="22"/>
        </w:rPr>
        <w:t xml:space="preserve">Er </w:t>
      </w:r>
      <w:r>
        <w:rPr>
          <w:sz w:val="22"/>
        </w:rPr>
        <w:t>setzt dafür in der Regel eine Frist von 2 Jahren.</w:t>
      </w:r>
    </w:p>
    <w:p w14:paraId="67AA03A1" w14:textId="77777777" w:rsidR="00A106E4" w:rsidRDefault="00A106E4" w:rsidP="00EF2163">
      <w:pPr>
        <w:tabs>
          <w:tab w:val="left" w:pos="426"/>
        </w:tabs>
        <w:spacing w:line="240" w:lineRule="auto"/>
        <w:jc w:val="left"/>
      </w:pPr>
    </w:p>
    <w:p w14:paraId="005A15C1" w14:textId="77777777" w:rsidR="00A106E4" w:rsidRDefault="00A106E4" w:rsidP="00EF2163">
      <w:pPr>
        <w:tabs>
          <w:tab w:val="left" w:pos="426"/>
        </w:tabs>
        <w:spacing w:line="240" w:lineRule="auto"/>
        <w:jc w:val="left"/>
      </w:pPr>
    </w:p>
    <w:p w14:paraId="22F66347" w14:textId="77777777" w:rsidR="00E301EF" w:rsidRPr="009B7A76" w:rsidRDefault="003779B2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proofErr w:type="gramStart"/>
      <w:r w:rsidRPr="009B7A76">
        <w:rPr>
          <w:b/>
          <w:sz w:val="22"/>
        </w:rPr>
        <w:t>3</w:t>
      </w:r>
      <w:r w:rsidR="00252894" w:rsidRPr="009B7A76">
        <w:rPr>
          <w:b/>
          <w:sz w:val="22"/>
        </w:rPr>
        <w:t xml:space="preserve">  Holzfeuerungskontrolle</w:t>
      </w:r>
      <w:proofErr w:type="gramEnd"/>
    </w:p>
    <w:p w14:paraId="1B012D8F" w14:textId="0F74C353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</w:p>
    <w:p w14:paraId="173D9361" w14:textId="1BF7833F" w:rsidR="00252894" w:rsidRPr="009B7A76" w:rsidRDefault="003779B2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9B7A76">
        <w:rPr>
          <w:b/>
          <w:sz w:val="22"/>
        </w:rPr>
        <w:t>3.1</w:t>
      </w:r>
      <w:r w:rsidR="000E3824" w:rsidRPr="009B7A76">
        <w:rPr>
          <w:b/>
          <w:sz w:val="22"/>
        </w:rPr>
        <w:t xml:space="preserve"> Einzelraumfeuerungen</w:t>
      </w:r>
    </w:p>
    <w:p w14:paraId="00F26F8C" w14:textId="6E606CE4" w:rsidR="00E301EF" w:rsidRPr="009B7A76" w:rsidRDefault="00E301EF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043E60D1" w14:textId="77777777" w:rsidR="006645B8" w:rsidRPr="009B7A76" w:rsidRDefault="006645B8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3085233F" w14:textId="77777777" w:rsidR="00870BFB" w:rsidRPr="009B7A76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9B7A76">
        <w:rPr>
          <w:b/>
          <w:sz w:val="22"/>
        </w:rPr>
        <w:t xml:space="preserve">§ </w:t>
      </w:r>
      <w:proofErr w:type="gramStart"/>
      <w:r w:rsidRPr="009B7A76">
        <w:rPr>
          <w:b/>
          <w:sz w:val="22"/>
        </w:rPr>
        <w:t>10  Durchführung</w:t>
      </w:r>
      <w:proofErr w:type="gramEnd"/>
      <w:r w:rsidRPr="009B7A76">
        <w:rPr>
          <w:b/>
          <w:sz w:val="22"/>
        </w:rPr>
        <w:t xml:space="preserve"> </w:t>
      </w:r>
    </w:p>
    <w:p w14:paraId="54F08642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</w:pPr>
    </w:p>
    <w:p w14:paraId="2A5B697F" w14:textId="15C2CABA" w:rsidR="00252894" w:rsidRPr="009B7A76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lastRenderedPageBreak/>
        <w:t>1</w:t>
      </w:r>
      <w:r w:rsidR="00252894" w:rsidRPr="009B7A76">
        <w:rPr>
          <w:sz w:val="22"/>
          <w:vertAlign w:val="superscript"/>
        </w:rPr>
        <w:t xml:space="preserve"> </w:t>
      </w:r>
      <w:r w:rsidR="00252894" w:rsidRPr="009B7A76">
        <w:rPr>
          <w:sz w:val="22"/>
        </w:rPr>
        <w:t xml:space="preserve">Die </w:t>
      </w:r>
      <w:r w:rsidR="00356888" w:rsidRPr="009B7A76">
        <w:rPr>
          <w:sz w:val="22"/>
        </w:rPr>
        <w:t>Kontrollorgane der Gemeinde orientieren</w:t>
      </w:r>
      <w:r w:rsidR="00252894" w:rsidRPr="009B7A76">
        <w:rPr>
          <w:sz w:val="22"/>
        </w:rPr>
        <w:t xml:space="preserve"> die Anlagebesitzerinnen und </w:t>
      </w:r>
      <w:r w:rsidR="00E301EF" w:rsidRPr="009B7A76">
        <w:rPr>
          <w:sz w:val="22"/>
        </w:rPr>
        <w:t>Anlagen</w:t>
      </w:r>
      <w:r w:rsidR="00252894" w:rsidRPr="009B7A76">
        <w:rPr>
          <w:sz w:val="22"/>
        </w:rPr>
        <w:t>besitzer über die Kontrollpflicht und setz</w:t>
      </w:r>
      <w:r w:rsidR="00356888" w:rsidRPr="009B7A76">
        <w:rPr>
          <w:sz w:val="22"/>
        </w:rPr>
        <w:t>en</w:t>
      </w:r>
      <w:r w:rsidR="00252894" w:rsidRPr="009B7A76">
        <w:rPr>
          <w:sz w:val="22"/>
        </w:rPr>
        <w:t xml:space="preserve"> ihnen für die Durchführung der Kontrollen eine angemessene Frist.</w:t>
      </w:r>
    </w:p>
    <w:p w14:paraId="0FEAE69C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780F15EF" w14:textId="7C77A687" w:rsidR="00331C7B" w:rsidRPr="009B7A76" w:rsidRDefault="005875A0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 xml:space="preserve">2 </w:t>
      </w:r>
      <w:r w:rsidRPr="009B7A76">
        <w:rPr>
          <w:sz w:val="22"/>
        </w:rPr>
        <w:t>Bei</w:t>
      </w:r>
      <w:r w:rsidR="00252894" w:rsidRPr="009B7A76">
        <w:rPr>
          <w:sz w:val="22"/>
        </w:rPr>
        <w:t xml:space="preserve"> Einzelraumfeuerungen </w:t>
      </w:r>
      <w:r w:rsidR="00331C7B" w:rsidRPr="009B7A76">
        <w:rPr>
          <w:sz w:val="22"/>
        </w:rPr>
        <w:t xml:space="preserve">wird eine visuelle Kontrolle gemäss </w:t>
      </w:r>
      <w:r w:rsidR="00E301EF" w:rsidRPr="009B7A76">
        <w:rPr>
          <w:sz w:val="22"/>
        </w:rPr>
        <w:t>Anhang 3 Ziff. 524 Abs. 6 der Luftreinhalte-Verordnung</w:t>
      </w:r>
      <w:r w:rsidR="00331C7B" w:rsidRPr="009B7A76">
        <w:rPr>
          <w:sz w:val="22"/>
        </w:rPr>
        <w:t xml:space="preserve"> durchgeführt.</w:t>
      </w:r>
    </w:p>
    <w:p w14:paraId="7927311A" w14:textId="29DF6E11" w:rsidR="00331C7B" w:rsidRPr="009B7A76" w:rsidRDefault="00331C7B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7B8E4263" w14:textId="72CCF66E" w:rsidR="00331C7B" w:rsidRPr="009B7A76" w:rsidRDefault="00870BFB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3</w:t>
      </w:r>
      <w:r w:rsidRPr="009B7A76">
        <w:rPr>
          <w:sz w:val="22"/>
        </w:rPr>
        <w:t xml:space="preserve"> Die Kontrolle gemäss </w:t>
      </w:r>
      <w:r w:rsidR="003779B2" w:rsidRPr="009B7A76">
        <w:rPr>
          <w:sz w:val="22"/>
        </w:rPr>
        <w:t xml:space="preserve">Abs. </w:t>
      </w:r>
      <w:r w:rsidRPr="009B7A76">
        <w:rPr>
          <w:sz w:val="22"/>
        </w:rPr>
        <w:t>2 wird bei Einzelraumfeuerung</w:t>
      </w:r>
      <w:r w:rsidR="00754C35" w:rsidRPr="009B7A76">
        <w:rPr>
          <w:sz w:val="22"/>
        </w:rPr>
        <w:t>en</w:t>
      </w:r>
    </w:p>
    <w:p w14:paraId="7007E93F" w14:textId="6A713660" w:rsidR="00331C7B" w:rsidRPr="009B7A76" w:rsidRDefault="00331C7B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</w:rPr>
        <w:t xml:space="preserve">a. in denen mehr als 1 Ster Holz pro Jahr verbrannt wird, </w:t>
      </w:r>
      <w:r w:rsidR="00252894" w:rsidRPr="009B7A76">
        <w:rPr>
          <w:sz w:val="22"/>
        </w:rPr>
        <w:t>alle zwei Jahre</w:t>
      </w:r>
      <w:r w:rsidR="00870BFB" w:rsidRPr="009B7A76">
        <w:rPr>
          <w:sz w:val="22"/>
        </w:rPr>
        <w:t>,</w:t>
      </w:r>
    </w:p>
    <w:p w14:paraId="2A7E56E4" w14:textId="418A42AB" w:rsidR="00252894" w:rsidRPr="009B7A76" w:rsidRDefault="00331C7B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</w:rPr>
        <w:t>b. in denen weniger als 1 Ster Holz pro Jahr verbrannt wird,</w:t>
      </w:r>
      <w:r w:rsidR="00252894" w:rsidRPr="009B7A76">
        <w:rPr>
          <w:sz w:val="22"/>
        </w:rPr>
        <w:t xml:space="preserve"> alle vier Jahre durchgeführt.</w:t>
      </w:r>
    </w:p>
    <w:p w14:paraId="4BD82765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3E6C1ADE" w14:textId="40EC46B8" w:rsidR="00252894" w:rsidRPr="009B7A76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4</w:t>
      </w:r>
      <w:r w:rsidR="00252894" w:rsidRPr="009B7A76">
        <w:rPr>
          <w:sz w:val="22"/>
          <w:vertAlign w:val="superscript"/>
        </w:rPr>
        <w:t xml:space="preserve"> </w:t>
      </w:r>
      <w:r w:rsidR="00252894" w:rsidRPr="009B7A76">
        <w:rPr>
          <w:sz w:val="22"/>
        </w:rPr>
        <w:t xml:space="preserve">Bei Vorliegen einer Nachbarschaftsklage oder Hinweisen, dass eine </w:t>
      </w:r>
      <w:r w:rsidR="00754C35" w:rsidRPr="009B7A76">
        <w:rPr>
          <w:sz w:val="22"/>
        </w:rPr>
        <w:t>Einzelraumfeuerung</w:t>
      </w:r>
      <w:r w:rsidR="00870BFB" w:rsidRPr="009B7A76">
        <w:rPr>
          <w:sz w:val="22"/>
        </w:rPr>
        <w:t xml:space="preserve"> </w:t>
      </w:r>
      <w:r w:rsidR="00252894" w:rsidRPr="009B7A76">
        <w:rPr>
          <w:sz w:val="22"/>
        </w:rPr>
        <w:t xml:space="preserve">nicht gesetzeskonform betrieben wird, kann die Gemeinde eine </w:t>
      </w:r>
      <w:r w:rsidR="00870BFB" w:rsidRPr="009B7A76">
        <w:rPr>
          <w:sz w:val="22"/>
        </w:rPr>
        <w:t>ausserordentlic</w:t>
      </w:r>
      <w:r w:rsidR="00652C50" w:rsidRPr="009B7A76">
        <w:rPr>
          <w:sz w:val="22"/>
        </w:rPr>
        <w:t>he</w:t>
      </w:r>
      <w:r w:rsidR="00870BFB" w:rsidRPr="009B7A76">
        <w:rPr>
          <w:sz w:val="22"/>
        </w:rPr>
        <w:t xml:space="preserve"> </w:t>
      </w:r>
      <w:r w:rsidR="00252894" w:rsidRPr="009B7A76">
        <w:rPr>
          <w:sz w:val="22"/>
        </w:rPr>
        <w:t xml:space="preserve">Kontrolle anordnen. </w:t>
      </w:r>
    </w:p>
    <w:p w14:paraId="544F93EF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i/>
          <w:sz w:val="22"/>
        </w:rPr>
      </w:pPr>
    </w:p>
    <w:p w14:paraId="02ED8C04" w14:textId="12E4D885" w:rsidR="00C47F53" w:rsidRPr="009B7A76" w:rsidRDefault="00252894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5</w:t>
      </w:r>
      <w:r w:rsidRPr="009B7A76">
        <w:rPr>
          <w:sz w:val="22"/>
        </w:rPr>
        <w:t xml:space="preserve"> </w:t>
      </w:r>
      <w:r w:rsidR="00C47F53" w:rsidRPr="009B7A76">
        <w:rPr>
          <w:sz w:val="22"/>
        </w:rPr>
        <w:t xml:space="preserve">Ergibt die Kontrolle einen mangelhaften Anlagezustand oder die Verfeuerung von unzulässigem Brennstoff, so </w:t>
      </w:r>
      <w:r w:rsidR="00411E07" w:rsidRPr="009B7A76">
        <w:rPr>
          <w:sz w:val="22"/>
        </w:rPr>
        <w:t>ordnen die Kontrollorgane der Gemeinde</w:t>
      </w:r>
      <w:r w:rsidR="00C47F53" w:rsidRPr="009B7A76">
        <w:rPr>
          <w:sz w:val="22"/>
        </w:rPr>
        <w:t xml:space="preserve"> eine Instandsetzung der Anlage und </w:t>
      </w:r>
      <w:r w:rsidR="004043F0" w:rsidRPr="009B7A76">
        <w:rPr>
          <w:sz w:val="22"/>
        </w:rPr>
        <w:t>ggf. das sofortige Verbot, den unzulässigen Brennstoff zu verfeuern sowie</w:t>
      </w:r>
      <w:r w:rsidR="00C47F53" w:rsidRPr="009B7A76">
        <w:rPr>
          <w:sz w:val="22"/>
        </w:rPr>
        <w:t xml:space="preserve"> den Austausch des Brennstoffs an. </w:t>
      </w:r>
      <w:r w:rsidR="00411E07" w:rsidRPr="009B7A76">
        <w:rPr>
          <w:sz w:val="22"/>
        </w:rPr>
        <w:t xml:space="preserve">Sie setzen </w:t>
      </w:r>
      <w:r w:rsidR="00C47F53" w:rsidRPr="009B7A76">
        <w:rPr>
          <w:sz w:val="22"/>
        </w:rPr>
        <w:t>dafür in der Regel eine Frist von 30 Tagen</w:t>
      </w:r>
      <w:r w:rsidR="00C47F53" w:rsidRPr="009B7A76">
        <w:rPr>
          <w:sz w:val="22"/>
          <w:szCs w:val="22"/>
        </w:rPr>
        <w:t xml:space="preserve">. </w:t>
      </w:r>
    </w:p>
    <w:p w14:paraId="54E34EFD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F5A1F5F" w14:textId="44D3E35A" w:rsidR="00252894" w:rsidRPr="009B7A76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6</w:t>
      </w:r>
      <w:r w:rsidR="00252894" w:rsidRPr="009B7A76">
        <w:rPr>
          <w:sz w:val="22"/>
          <w:vertAlign w:val="superscript"/>
        </w:rPr>
        <w:t xml:space="preserve"> </w:t>
      </w:r>
      <w:r w:rsidR="00252894" w:rsidRPr="009B7A76">
        <w:rPr>
          <w:sz w:val="22"/>
        </w:rPr>
        <w:t xml:space="preserve">Nach der Beseitigung des mangelhaften Anlagezustands oder </w:t>
      </w:r>
      <w:r w:rsidR="00DA45A0" w:rsidRPr="009B7A76">
        <w:rPr>
          <w:sz w:val="22"/>
        </w:rPr>
        <w:t xml:space="preserve">des unzulässigen </w:t>
      </w:r>
      <w:r w:rsidR="00252894" w:rsidRPr="009B7A76">
        <w:rPr>
          <w:sz w:val="22"/>
        </w:rPr>
        <w:t xml:space="preserve">Brennstoffs </w:t>
      </w:r>
      <w:r w:rsidR="00411E07" w:rsidRPr="009B7A76">
        <w:rPr>
          <w:sz w:val="22"/>
        </w:rPr>
        <w:t xml:space="preserve">führen die Kontrollorgane der Gemeinde </w:t>
      </w:r>
      <w:r w:rsidR="00252894" w:rsidRPr="009B7A76">
        <w:rPr>
          <w:sz w:val="22"/>
        </w:rPr>
        <w:t>eine Nachkontrolle durch.</w:t>
      </w:r>
    </w:p>
    <w:p w14:paraId="2F7242B9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</w:p>
    <w:p w14:paraId="4D768A6C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</w:p>
    <w:p w14:paraId="57A93B8E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9B7A76">
        <w:rPr>
          <w:b/>
          <w:sz w:val="22"/>
        </w:rPr>
        <w:t xml:space="preserve">§ </w:t>
      </w:r>
      <w:proofErr w:type="gramStart"/>
      <w:r w:rsidRPr="009B7A76">
        <w:rPr>
          <w:b/>
          <w:sz w:val="22"/>
        </w:rPr>
        <w:t>11  Sanierung</w:t>
      </w:r>
      <w:proofErr w:type="gramEnd"/>
      <w:r w:rsidRPr="009B7A76">
        <w:rPr>
          <w:b/>
          <w:sz w:val="22"/>
        </w:rPr>
        <w:t xml:space="preserve"> der Anlage</w:t>
      </w:r>
    </w:p>
    <w:p w14:paraId="125EAD20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i/>
          <w:sz w:val="22"/>
        </w:rPr>
      </w:pPr>
    </w:p>
    <w:p w14:paraId="705FD794" w14:textId="4F09636A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1</w:t>
      </w:r>
      <w:r w:rsidR="00A53A35" w:rsidRPr="009B7A76">
        <w:rPr>
          <w:sz w:val="22"/>
          <w:vertAlign w:val="superscript"/>
        </w:rPr>
        <w:t xml:space="preserve"> </w:t>
      </w:r>
      <w:r w:rsidRPr="009B7A76">
        <w:rPr>
          <w:sz w:val="22"/>
        </w:rPr>
        <w:t xml:space="preserve">Zeigt die Nachkontrolle, dass die Instandsetzung der Anlage und ggf. der Austausch des </w:t>
      </w:r>
      <w:r w:rsidR="00DA45A0" w:rsidRPr="009B7A76">
        <w:rPr>
          <w:sz w:val="22"/>
        </w:rPr>
        <w:t xml:space="preserve">unzulässigen </w:t>
      </w:r>
      <w:r w:rsidRPr="009B7A76">
        <w:rPr>
          <w:sz w:val="22"/>
        </w:rPr>
        <w:t>Brennstoffs nicht erfolgt ist, verfügt de</w:t>
      </w:r>
      <w:r w:rsidR="0001159F" w:rsidRPr="009B7A76">
        <w:rPr>
          <w:sz w:val="22"/>
        </w:rPr>
        <w:t>r</w:t>
      </w:r>
      <w:r w:rsidRPr="009B7A76">
        <w:rPr>
          <w:sz w:val="22"/>
        </w:rPr>
        <w:t xml:space="preserve"> Gemeinde</w:t>
      </w:r>
      <w:r w:rsidR="0001159F" w:rsidRPr="009B7A76">
        <w:rPr>
          <w:sz w:val="22"/>
        </w:rPr>
        <w:t>rat</w:t>
      </w:r>
      <w:r w:rsidRPr="009B7A76">
        <w:rPr>
          <w:sz w:val="22"/>
        </w:rPr>
        <w:t xml:space="preserve"> eine Sanierung der Anlage</w:t>
      </w:r>
      <w:r w:rsidR="0001159F" w:rsidRPr="009B7A76">
        <w:rPr>
          <w:sz w:val="22"/>
        </w:rPr>
        <w:t xml:space="preserve"> und/oder ein Verbot der Verfeuerung des </w:t>
      </w:r>
      <w:r w:rsidR="00DA45A0" w:rsidRPr="009B7A76">
        <w:rPr>
          <w:sz w:val="22"/>
        </w:rPr>
        <w:t>unzulässigen</w:t>
      </w:r>
      <w:r w:rsidR="0001159F" w:rsidRPr="009B7A76">
        <w:rPr>
          <w:sz w:val="22"/>
        </w:rPr>
        <w:t xml:space="preserve"> Brennstoffs</w:t>
      </w:r>
      <w:r w:rsidRPr="009B7A76">
        <w:rPr>
          <w:sz w:val="22"/>
        </w:rPr>
        <w:t xml:space="preserve">. </w:t>
      </w:r>
      <w:r w:rsidR="0001159F" w:rsidRPr="009B7A76">
        <w:rPr>
          <w:sz w:val="22"/>
        </w:rPr>
        <w:t xml:space="preserve">Für die Sanierung setzt er eine Frist von </w:t>
      </w:r>
      <w:r w:rsidR="00C47F53" w:rsidRPr="009B7A76">
        <w:rPr>
          <w:sz w:val="22"/>
        </w:rPr>
        <w:t>30 Tagen</w:t>
      </w:r>
      <w:r w:rsidR="0001159F" w:rsidRPr="009B7A76">
        <w:rPr>
          <w:sz w:val="22"/>
        </w:rPr>
        <w:t xml:space="preserve"> a</w:t>
      </w:r>
      <w:r w:rsidR="00EB1527" w:rsidRPr="009B7A76">
        <w:rPr>
          <w:sz w:val="22"/>
        </w:rPr>
        <w:t>n.</w:t>
      </w:r>
    </w:p>
    <w:p w14:paraId="2DDF0F86" w14:textId="77777777" w:rsidR="00535674" w:rsidRPr="009B7A76" w:rsidRDefault="0053567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7DE3364" w14:textId="23E8A647" w:rsidR="00252894" w:rsidRPr="009B7A76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2</w:t>
      </w:r>
      <w:r w:rsidR="00252894" w:rsidRPr="009B7A76">
        <w:rPr>
          <w:sz w:val="22"/>
          <w:vertAlign w:val="superscript"/>
        </w:rPr>
        <w:t xml:space="preserve"> </w:t>
      </w:r>
      <w:r w:rsidR="00252894" w:rsidRPr="009B7A76">
        <w:rPr>
          <w:sz w:val="22"/>
        </w:rPr>
        <w:t xml:space="preserve">Bei übermässigen Immissionen </w:t>
      </w:r>
      <w:r w:rsidR="00E301EF" w:rsidRPr="009B7A76">
        <w:rPr>
          <w:sz w:val="22"/>
        </w:rPr>
        <w:t xml:space="preserve">gemäss Art. 2 Abs. 5 der Luftreinhalte-Verordnung </w:t>
      </w:r>
      <w:r w:rsidR="00252894" w:rsidRPr="009B7A76">
        <w:rPr>
          <w:sz w:val="22"/>
        </w:rPr>
        <w:t>kann die Gemeinde die sofortige Stilllegung der Anlage bis zur erfolgreichen Sanierung verfügen.</w:t>
      </w:r>
    </w:p>
    <w:p w14:paraId="435A97F0" w14:textId="655083DB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5CDF652A" w14:textId="77777777" w:rsidR="00046645" w:rsidRPr="009B7A76" w:rsidRDefault="00046645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0583AF2D" w14:textId="09F67F6A" w:rsidR="00252894" w:rsidRPr="009B7A76" w:rsidRDefault="003779B2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proofErr w:type="gramStart"/>
      <w:r w:rsidRPr="009B7A76">
        <w:rPr>
          <w:b/>
          <w:sz w:val="22"/>
        </w:rPr>
        <w:t>3.2</w:t>
      </w:r>
      <w:r w:rsidR="00252894" w:rsidRPr="009B7A76">
        <w:rPr>
          <w:b/>
          <w:sz w:val="22"/>
        </w:rPr>
        <w:t xml:space="preserve"> </w:t>
      </w:r>
      <w:r w:rsidR="00A622F1">
        <w:rPr>
          <w:b/>
          <w:sz w:val="22"/>
        </w:rPr>
        <w:t xml:space="preserve"> Holzz</w:t>
      </w:r>
      <w:r w:rsidR="00252894" w:rsidRPr="009B7A76">
        <w:rPr>
          <w:b/>
          <w:sz w:val="22"/>
        </w:rPr>
        <w:t>entralheizung</w:t>
      </w:r>
      <w:r w:rsidR="00A622F1">
        <w:rPr>
          <w:b/>
          <w:sz w:val="22"/>
        </w:rPr>
        <w:t>en</w:t>
      </w:r>
      <w:proofErr w:type="gramEnd"/>
    </w:p>
    <w:p w14:paraId="73FE28C6" w14:textId="4DC6AA16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786F3840" w14:textId="6842E384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b/>
          <w:sz w:val="22"/>
        </w:rPr>
        <w:t xml:space="preserve">§ </w:t>
      </w:r>
      <w:proofErr w:type="gramStart"/>
      <w:r w:rsidRPr="009B7A76">
        <w:rPr>
          <w:b/>
          <w:sz w:val="22"/>
        </w:rPr>
        <w:t>1</w:t>
      </w:r>
      <w:r w:rsidR="00A106E4" w:rsidRPr="009B7A76">
        <w:rPr>
          <w:b/>
          <w:sz w:val="22"/>
        </w:rPr>
        <w:t>2</w:t>
      </w:r>
      <w:r w:rsidRPr="009B7A76">
        <w:rPr>
          <w:b/>
          <w:sz w:val="22"/>
        </w:rPr>
        <w:t xml:space="preserve">  Durchführung</w:t>
      </w:r>
      <w:proofErr w:type="gramEnd"/>
      <w:r w:rsidRPr="009B7A76">
        <w:rPr>
          <w:b/>
          <w:sz w:val="22"/>
        </w:rPr>
        <w:t xml:space="preserve"> </w:t>
      </w:r>
    </w:p>
    <w:p w14:paraId="5DCDE70F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</w:pPr>
    </w:p>
    <w:p w14:paraId="097D2369" w14:textId="4029D248" w:rsidR="00FD0CAA" w:rsidRPr="009B7A76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 xml:space="preserve">1 </w:t>
      </w:r>
      <w:r w:rsidRPr="009B7A76">
        <w:rPr>
          <w:sz w:val="22"/>
        </w:rPr>
        <w:t xml:space="preserve">Die </w:t>
      </w:r>
      <w:r w:rsidR="00327BDC" w:rsidRPr="009B7A76">
        <w:rPr>
          <w:sz w:val="22"/>
        </w:rPr>
        <w:t xml:space="preserve">Kontrollorgane der Gemeinde orientieren </w:t>
      </w:r>
      <w:r w:rsidR="00754C35" w:rsidRPr="009B7A76">
        <w:rPr>
          <w:sz w:val="22"/>
        </w:rPr>
        <w:t>die Anlagebesitzerinnen und Anlagen</w:t>
      </w:r>
      <w:r w:rsidRPr="009B7A76">
        <w:rPr>
          <w:sz w:val="22"/>
        </w:rPr>
        <w:t>besitzer über die Kontrollpflicht und setzt ihnen für die Durchführung der Kontrollen</w:t>
      </w:r>
      <w:r w:rsidR="00273869" w:rsidRPr="009B7A76">
        <w:rPr>
          <w:sz w:val="22"/>
        </w:rPr>
        <w:t xml:space="preserve"> </w:t>
      </w:r>
      <w:r w:rsidRPr="009B7A76">
        <w:rPr>
          <w:sz w:val="22"/>
        </w:rPr>
        <w:t>/ Kontrollmessungen eine angemessene Frist.</w:t>
      </w:r>
      <w:r w:rsidR="00FD0CAA" w:rsidRPr="009B7A76">
        <w:rPr>
          <w:sz w:val="22"/>
        </w:rPr>
        <w:t xml:space="preserve"> Erst-/Abnahmekontrollen werden durch das Kontrollpersonal der Gemeinde vorgegeben.</w:t>
      </w:r>
    </w:p>
    <w:p w14:paraId="1977720D" w14:textId="77777777" w:rsidR="00C47F53" w:rsidRPr="009B7A76" w:rsidRDefault="00C47F53" w:rsidP="00C47F53">
      <w:pPr>
        <w:tabs>
          <w:tab w:val="left" w:pos="426"/>
        </w:tabs>
        <w:spacing w:line="240" w:lineRule="auto"/>
        <w:jc w:val="left"/>
        <w:rPr>
          <w:sz w:val="18"/>
        </w:rPr>
      </w:pPr>
    </w:p>
    <w:p w14:paraId="165F0CC1" w14:textId="26F644BB" w:rsidR="00C47F53" w:rsidRPr="009B7A76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 xml:space="preserve">2 </w:t>
      </w:r>
      <w:r w:rsidR="00D86C3C" w:rsidRPr="009B7A76">
        <w:rPr>
          <w:sz w:val="22"/>
        </w:rPr>
        <w:t>Die Kontrollorgane der Gemeinde</w:t>
      </w:r>
      <w:r w:rsidRPr="009B7A76">
        <w:rPr>
          <w:sz w:val="22"/>
        </w:rPr>
        <w:t xml:space="preserve"> oder die Servicefirma meldet die Resultate der </w:t>
      </w:r>
      <w:r w:rsidR="00FD0CAA" w:rsidRPr="009B7A76">
        <w:rPr>
          <w:sz w:val="22"/>
        </w:rPr>
        <w:t xml:space="preserve">periodischen </w:t>
      </w:r>
      <w:r w:rsidRPr="009B7A76">
        <w:rPr>
          <w:sz w:val="22"/>
        </w:rPr>
        <w:t xml:space="preserve">Kontrollmessung innert der nach </w:t>
      </w:r>
      <w:r w:rsidR="003779B2" w:rsidRPr="009B7A76">
        <w:rPr>
          <w:sz w:val="22"/>
        </w:rPr>
        <w:t xml:space="preserve">Abs. </w:t>
      </w:r>
      <w:r w:rsidRPr="009B7A76">
        <w:rPr>
          <w:sz w:val="22"/>
        </w:rPr>
        <w:t xml:space="preserve">1 festgelegten Frist an die </w:t>
      </w:r>
      <w:r w:rsidR="00D86C3C" w:rsidRPr="009B7A76">
        <w:rPr>
          <w:sz w:val="22"/>
        </w:rPr>
        <w:t>zuständige Stelle der Gemeinde</w:t>
      </w:r>
      <w:r w:rsidRPr="009B7A76">
        <w:rPr>
          <w:sz w:val="22"/>
        </w:rPr>
        <w:t>.</w:t>
      </w:r>
    </w:p>
    <w:p w14:paraId="57790C26" w14:textId="77777777" w:rsidR="00C47F53" w:rsidRPr="009B7A76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59D3E4F2" w14:textId="7EB6D62A" w:rsidR="00C47F53" w:rsidRPr="009B7A76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3</w:t>
      </w:r>
      <w:r w:rsidRPr="009B7A76">
        <w:rPr>
          <w:sz w:val="22"/>
        </w:rPr>
        <w:t>Werden innert der gesetzten Frist keine Resultate eingereicht, führ</w:t>
      </w:r>
      <w:r w:rsidR="000A27A1" w:rsidRPr="009B7A76">
        <w:rPr>
          <w:sz w:val="22"/>
        </w:rPr>
        <w:t>en die Kontrollorgane der Gemeinde</w:t>
      </w:r>
      <w:r w:rsidRPr="009B7A76">
        <w:rPr>
          <w:sz w:val="22"/>
        </w:rPr>
        <w:t xml:space="preserve"> die Kontrolle</w:t>
      </w:r>
      <w:r w:rsidR="00273869" w:rsidRPr="009B7A76">
        <w:rPr>
          <w:sz w:val="22"/>
        </w:rPr>
        <w:t xml:space="preserve"> </w:t>
      </w:r>
      <w:r w:rsidRPr="009B7A76">
        <w:rPr>
          <w:sz w:val="22"/>
        </w:rPr>
        <w:t>/</w:t>
      </w:r>
      <w:r w:rsidR="00273869" w:rsidRPr="009B7A76">
        <w:rPr>
          <w:sz w:val="22"/>
        </w:rPr>
        <w:t xml:space="preserve"> </w:t>
      </w:r>
      <w:r w:rsidRPr="009B7A76">
        <w:rPr>
          <w:sz w:val="22"/>
        </w:rPr>
        <w:t>Kontrollmessung ohne weitere Anmeldung durch.</w:t>
      </w:r>
    </w:p>
    <w:p w14:paraId="3102FB45" w14:textId="77777777" w:rsidR="00C47F53" w:rsidRPr="009B7A76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5A6E5A5C" w14:textId="69B02293" w:rsidR="00C47F53" w:rsidRPr="009B7A76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 xml:space="preserve">4 </w:t>
      </w:r>
      <w:r w:rsidRPr="009B7A76">
        <w:rPr>
          <w:sz w:val="22"/>
        </w:rPr>
        <w:t>Überschreitet eine Anlage die Grenzwerte oder ergibt die Kontrolle einen mangelhaften Anlagezustand oder die Verfeuerung von unzu</w:t>
      </w:r>
      <w:r w:rsidR="00EB1527" w:rsidRPr="009B7A76">
        <w:rPr>
          <w:sz w:val="22"/>
        </w:rPr>
        <w:t xml:space="preserve">lässigem Brennstoff, so </w:t>
      </w:r>
      <w:r w:rsidR="000A27A1" w:rsidRPr="009B7A76">
        <w:rPr>
          <w:sz w:val="22"/>
        </w:rPr>
        <w:t xml:space="preserve">ordnen </w:t>
      </w:r>
      <w:r w:rsidRPr="009B7A76">
        <w:rPr>
          <w:sz w:val="22"/>
        </w:rPr>
        <w:t xml:space="preserve">die </w:t>
      </w:r>
      <w:r w:rsidR="000A27A1" w:rsidRPr="009B7A76">
        <w:rPr>
          <w:sz w:val="22"/>
        </w:rPr>
        <w:t xml:space="preserve">Kontrollorgane der Gemeinde </w:t>
      </w:r>
      <w:r w:rsidRPr="009B7A76">
        <w:rPr>
          <w:sz w:val="22"/>
        </w:rPr>
        <w:t>eine Einregulierung oder Instandsetzung der Anlage und ggf. das Verbot, den unzulässigen Brennstoff zu verfeuern</w:t>
      </w:r>
      <w:r w:rsidR="004043F0" w:rsidRPr="009B7A76">
        <w:rPr>
          <w:sz w:val="22"/>
        </w:rPr>
        <w:t xml:space="preserve"> sowie den Austausch des Brennstoffs</w:t>
      </w:r>
      <w:r w:rsidR="000A27A1" w:rsidRPr="009B7A76">
        <w:rPr>
          <w:sz w:val="22"/>
        </w:rPr>
        <w:t xml:space="preserve"> an</w:t>
      </w:r>
      <w:r w:rsidRPr="009B7A76">
        <w:rPr>
          <w:sz w:val="22"/>
        </w:rPr>
        <w:t xml:space="preserve">. </w:t>
      </w:r>
      <w:r w:rsidR="000A27A1" w:rsidRPr="009B7A76">
        <w:rPr>
          <w:sz w:val="22"/>
        </w:rPr>
        <w:t xml:space="preserve">Für </w:t>
      </w:r>
      <w:r w:rsidRPr="009B7A76">
        <w:rPr>
          <w:sz w:val="22"/>
        </w:rPr>
        <w:t xml:space="preserve">die Einregulierung oder Instandsetzung der Anlage </w:t>
      </w:r>
      <w:r w:rsidR="000A27A1" w:rsidRPr="009B7A76">
        <w:rPr>
          <w:sz w:val="22"/>
        </w:rPr>
        <w:t xml:space="preserve">wird </w:t>
      </w:r>
      <w:r w:rsidRPr="009B7A76">
        <w:rPr>
          <w:sz w:val="22"/>
        </w:rPr>
        <w:t>in der Regel eine Frist von 30 Tagen</w:t>
      </w:r>
      <w:r w:rsidR="000A27A1" w:rsidRPr="009B7A76">
        <w:rPr>
          <w:sz w:val="22"/>
        </w:rPr>
        <w:t xml:space="preserve"> angesetzt</w:t>
      </w:r>
      <w:r w:rsidRPr="009B7A76">
        <w:rPr>
          <w:sz w:val="22"/>
        </w:rPr>
        <w:t xml:space="preserve">. </w:t>
      </w:r>
    </w:p>
    <w:p w14:paraId="568D6286" w14:textId="77777777" w:rsidR="00C47F53" w:rsidRPr="009B7A76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563D1990" w14:textId="3A7425BE" w:rsidR="00252894" w:rsidRPr="009B7A76" w:rsidRDefault="00C47F53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 xml:space="preserve">5 </w:t>
      </w:r>
      <w:r w:rsidRPr="009B7A76">
        <w:rPr>
          <w:sz w:val="22"/>
        </w:rPr>
        <w:t>Nach der Einregulierung ist eine Kontrolle</w:t>
      </w:r>
      <w:r w:rsidR="00273869" w:rsidRPr="009B7A76">
        <w:rPr>
          <w:sz w:val="22"/>
        </w:rPr>
        <w:t xml:space="preserve"> </w:t>
      </w:r>
      <w:r w:rsidRPr="009B7A76">
        <w:rPr>
          <w:sz w:val="22"/>
        </w:rPr>
        <w:t>/</w:t>
      </w:r>
      <w:r w:rsidR="00273869" w:rsidRPr="009B7A76">
        <w:rPr>
          <w:sz w:val="22"/>
        </w:rPr>
        <w:t xml:space="preserve"> </w:t>
      </w:r>
      <w:r w:rsidRPr="009B7A76">
        <w:rPr>
          <w:sz w:val="22"/>
        </w:rPr>
        <w:t xml:space="preserve">Nachmessung durchzuführen und die Messresultate der </w:t>
      </w:r>
      <w:r w:rsidR="000A27A1" w:rsidRPr="009B7A76">
        <w:rPr>
          <w:sz w:val="22"/>
        </w:rPr>
        <w:t xml:space="preserve">zuständigen Stelle der Gemeinde </w:t>
      </w:r>
      <w:r w:rsidRPr="009B7A76">
        <w:rPr>
          <w:sz w:val="22"/>
        </w:rPr>
        <w:t>mitzuteilen.</w:t>
      </w:r>
    </w:p>
    <w:p w14:paraId="15889844" w14:textId="12186465" w:rsidR="006645B8" w:rsidRPr="009B7A76" w:rsidRDefault="006645B8">
      <w:pPr>
        <w:spacing w:line="240" w:lineRule="auto"/>
        <w:jc w:val="left"/>
        <w:rPr>
          <w:sz w:val="22"/>
        </w:rPr>
      </w:pPr>
      <w:r w:rsidRPr="009B7A76">
        <w:rPr>
          <w:sz w:val="22"/>
        </w:rPr>
        <w:br w:type="page"/>
      </w:r>
    </w:p>
    <w:p w14:paraId="4CD02DB0" w14:textId="77777777" w:rsidR="00E301EF" w:rsidRPr="009B7A76" w:rsidRDefault="00E301EF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0F193585" w14:textId="193D796E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9B7A76">
        <w:rPr>
          <w:b/>
          <w:sz w:val="22"/>
        </w:rPr>
        <w:t xml:space="preserve">§ </w:t>
      </w:r>
      <w:proofErr w:type="gramStart"/>
      <w:r w:rsidRPr="009B7A76">
        <w:rPr>
          <w:b/>
          <w:sz w:val="22"/>
        </w:rPr>
        <w:t>1</w:t>
      </w:r>
      <w:r w:rsidR="00A106E4" w:rsidRPr="009B7A76">
        <w:rPr>
          <w:b/>
          <w:sz w:val="22"/>
        </w:rPr>
        <w:t>3</w:t>
      </w:r>
      <w:r w:rsidRPr="009B7A76">
        <w:rPr>
          <w:b/>
          <w:sz w:val="22"/>
        </w:rPr>
        <w:t xml:space="preserve">  </w:t>
      </w:r>
      <w:r w:rsidR="00E301EF" w:rsidRPr="009B7A76">
        <w:rPr>
          <w:b/>
          <w:sz w:val="22"/>
        </w:rPr>
        <w:t>Vorgehen</w:t>
      </w:r>
      <w:proofErr w:type="gramEnd"/>
      <w:r w:rsidR="00E301EF" w:rsidRPr="009B7A76">
        <w:rPr>
          <w:b/>
          <w:sz w:val="22"/>
        </w:rPr>
        <w:t xml:space="preserve"> </w:t>
      </w:r>
      <w:r w:rsidR="00754C35" w:rsidRPr="009B7A76">
        <w:rPr>
          <w:b/>
          <w:sz w:val="22"/>
        </w:rPr>
        <w:t xml:space="preserve">der Servicefirma </w:t>
      </w:r>
      <w:r w:rsidR="00E301EF" w:rsidRPr="009B7A76">
        <w:rPr>
          <w:b/>
          <w:sz w:val="22"/>
        </w:rPr>
        <w:t>bei Überschreitungen</w:t>
      </w:r>
    </w:p>
    <w:p w14:paraId="5526E2DE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i/>
          <w:sz w:val="22"/>
        </w:rPr>
      </w:pPr>
    </w:p>
    <w:p w14:paraId="4FDA42CA" w14:textId="5AD8717E" w:rsidR="00252894" w:rsidRPr="009B7A76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1</w:t>
      </w:r>
      <w:r w:rsidR="00252894" w:rsidRPr="009B7A76">
        <w:rPr>
          <w:sz w:val="22"/>
          <w:vertAlign w:val="superscript"/>
        </w:rPr>
        <w:t xml:space="preserve"> </w:t>
      </w:r>
      <w:r w:rsidR="00252894" w:rsidRPr="009B7A76">
        <w:rPr>
          <w:sz w:val="22"/>
        </w:rPr>
        <w:t xml:space="preserve">Werden die Grenzwerte überschritten, kann die Servicefirma im Anschluss an die Messung im Einverständnis mit der Anlagebesitzerin oder dem </w:t>
      </w:r>
      <w:r w:rsidR="00754C35" w:rsidRPr="009B7A76">
        <w:rPr>
          <w:sz w:val="22"/>
        </w:rPr>
        <w:t>Anlagen</w:t>
      </w:r>
      <w:r w:rsidR="00252894" w:rsidRPr="009B7A76">
        <w:rPr>
          <w:sz w:val="22"/>
        </w:rPr>
        <w:t xml:space="preserve">besitzer eine Einregulierung vornehmen. Nach der Einregulierung führt die Servicefirma eine Nachmessung durch und teilt die Messresultate der </w:t>
      </w:r>
      <w:r w:rsidR="000A27A1" w:rsidRPr="009B7A76">
        <w:rPr>
          <w:sz w:val="22"/>
        </w:rPr>
        <w:t xml:space="preserve">zuständigen Stelle der Gemeinde </w:t>
      </w:r>
      <w:r w:rsidR="00252894" w:rsidRPr="009B7A76">
        <w:rPr>
          <w:sz w:val="22"/>
        </w:rPr>
        <w:t>mit.</w:t>
      </w:r>
    </w:p>
    <w:p w14:paraId="03412357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74F57FEB" w14:textId="1FFDD75B" w:rsidR="00252894" w:rsidRPr="009B7A76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>2</w:t>
      </w:r>
      <w:r w:rsidR="00252894" w:rsidRPr="009B7A76">
        <w:rPr>
          <w:sz w:val="22"/>
          <w:vertAlign w:val="superscript"/>
        </w:rPr>
        <w:t xml:space="preserve"> </w:t>
      </w:r>
      <w:r w:rsidR="00252894" w:rsidRPr="009B7A76">
        <w:rPr>
          <w:sz w:val="22"/>
        </w:rPr>
        <w:t>Ist</w:t>
      </w:r>
      <w:r w:rsidR="00754C35" w:rsidRPr="009B7A76">
        <w:rPr>
          <w:sz w:val="22"/>
        </w:rPr>
        <w:t xml:space="preserve"> die Anlagebesitzerin oder der Anlagen</w:t>
      </w:r>
      <w:r w:rsidR="00252894" w:rsidRPr="009B7A76">
        <w:rPr>
          <w:sz w:val="22"/>
        </w:rPr>
        <w:t xml:space="preserve">besitzer mit der Beurteilung der Servicefirma nicht einverstanden, kann sie oder er eine gebührenpflichtige Messung durch </w:t>
      </w:r>
      <w:r w:rsidR="000A27A1" w:rsidRPr="009B7A76">
        <w:rPr>
          <w:sz w:val="22"/>
        </w:rPr>
        <w:t>die Kontrollorgane der Gemeinde</w:t>
      </w:r>
      <w:r w:rsidR="00252894" w:rsidRPr="009B7A76">
        <w:rPr>
          <w:sz w:val="22"/>
        </w:rPr>
        <w:t xml:space="preserve"> verlangen. </w:t>
      </w:r>
    </w:p>
    <w:p w14:paraId="7560A429" w14:textId="768945FA" w:rsidR="00252894" w:rsidRPr="009B7A76" w:rsidRDefault="00252894" w:rsidP="00652C50">
      <w:pPr>
        <w:spacing w:line="240" w:lineRule="auto"/>
        <w:jc w:val="left"/>
        <w:rPr>
          <w:sz w:val="22"/>
        </w:rPr>
      </w:pPr>
    </w:p>
    <w:p w14:paraId="0B4E8E3F" w14:textId="77777777" w:rsidR="00E301EF" w:rsidRPr="009B7A76" w:rsidRDefault="00E301EF" w:rsidP="00652C50">
      <w:pPr>
        <w:spacing w:line="240" w:lineRule="auto"/>
        <w:jc w:val="left"/>
        <w:rPr>
          <w:sz w:val="22"/>
        </w:rPr>
      </w:pPr>
    </w:p>
    <w:p w14:paraId="1786C038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9B7A76">
        <w:rPr>
          <w:b/>
          <w:sz w:val="22"/>
        </w:rPr>
        <w:t xml:space="preserve">§ </w:t>
      </w:r>
      <w:proofErr w:type="gramStart"/>
      <w:r w:rsidRPr="009B7A76">
        <w:rPr>
          <w:b/>
          <w:sz w:val="22"/>
        </w:rPr>
        <w:t>1</w:t>
      </w:r>
      <w:r w:rsidR="00A106E4" w:rsidRPr="009B7A76">
        <w:rPr>
          <w:b/>
          <w:sz w:val="22"/>
        </w:rPr>
        <w:t>4</w:t>
      </w:r>
      <w:r w:rsidRPr="009B7A76">
        <w:rPr>
          <w:b/>
          <w:sz w:val="22"/>
        </w:rPr>
        <w:t xml:space="preserve">  Sanierung</w:t>
      </w:r>
      <w:proofErr w:type="gramEnd"/>
      <w:r w:rsidRPr="009B7A76">
        <w:rPr>
          <w:b/>
          <w:sz w:val="22"/>
        </w:rPr>
        <w:t xml:space="preserve"> der Anlage</w:t>
      </w:r>
    </w:p>
    <w:p w14:paraId="2788D99F" w14:textId="77777777" w:rsidR="00252894" w:rsidRPr="009B7A76" w:rsidRDefault="00252894" w:rsidP="00252894">
      <w:pPr>
        <w:tabs>
          <w:tab w:val="left" w:pos="426"/>
        </w:tabs>
        <w:spacing w:line="240" w:lineRule="auto"/>
        <w:jc w:val="left"/>
        <w:rPr>
          <w:i/>
          <w:sz w:val="22"/>
        </w:rPr>
      </w:pPr>
    </w:p>
    <w:p w14:paraId="481161DB" w14:textId="541BBE77" w:rsidR="00252894" w:rsidRDefault="00532DDC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9B7A76">
        <w:rPr>
          <w:sz w:val="22"/>
          <w:vertAlign w:val="superscript"/>
        </w:rPr>
        <w:t xml:space="preserve">1 </w:t>
      </w:r>
      <w:r w:rsidR="00252894" w:rsidRPr="009B7A76">
        <w:rPr>
          <w:sz w:val="22"/>
        </w:rPr>
        <w:t xml:space="preserve">Zeigt die Nachmessung, dass die Grenzwerte trotz Einregulierung nicht eingehalten sind, verfügt </w:t>
      </w:r>
      <w:r w:rsidR="00621467" w:rsidRPr="009B7A76">
        <w:rPr>
          <w:sz w:val="22"/>
        </w:rPr>
        <w:t xml:space="preserve">der </w:t>
      </w:r>
      <w:r w:rsidR="00252894" w:rsidRPr="009B7A76">
        <w:rPr>
          <w:sz w:val="22"/>
        </w:rPr>
        <w:t>Gemeinde</w:t>
      </w:r>
      <w:r w:rsidR="00621467" w:rsidRPr="009B7A76">
        <w:rPr>
          <w:sz w:val="22"/>
        </w:rPr>
        <w:t>rat</w:t>
      </w:r>
      <w:r w:rsidR="00252894" w:rsidRPr="009B7A76">
        <w:rPr>
          <w:sz w:val="22"/>
        </w:rPr>
        <w:t xml:space="preserve"> eine Sanierung der Anlage. </w:t>
      </w:r>
      <w:r w:rsidR="00621467" w:rsidRPr="009B7A76">
        <w:rPr>
          <w:sz w:val="22"/>
        </w:rPr>
        <w:t xml:space="preserve">Er </w:t>
      </w:r>
      <w:r w:rsidR="00252894" w:rsidRPr="009B7A76">
        <w:rPr>
          <w:sz w:val="22"/>
        </w:rPr>
        <w:t xml:space="preserve">setzt dafür in der Regel eine Frist </w:t>
      </w:r>
      <w:r w:rsidR="00621467" w:rsidRPr="009B7A76">
        <w:rPr>
          <w:sz w:val="22"/>
        </w:rPr>
        <w:t xml:space="preserve">zwischen </w:t>
      </w:r>
      <w:r w:rsidR="00252894" w:rsidRPr="009B7A76">
        <w:rPr>
          <w:sz w:val="22"/>
        </w:rPr>
        <w:t>2 bis 5 Jahre</w:t>
      </w:r>
      <w:r w:rsidR="003779B2" w:rsidRPr="009B7A76">
        <w:rPr>
          <w:sz w:val="22"/>
        </w:rPr>
        <w:t>n</w:t>
      </w:r>
      <w:r w:rsidR="00621467" w:rsidRPr="009B7A76">
        <w:rPr>
          <w:sz w:val="22"/>
        </w:rPr>
        <w:t xml:space="preserve"> an</w:t>
      </w:r>
      <w:r w:rsidR="00252894" w:rsidRPr="009B7A76">
        <w:rPr>
          <w:sz w:val="22"/>
        </w:rPr>
        <w:t>.</w:t>
      </w:r>
    </w:p>
    <w:p w14:paraId="5DE3F822" w14:textId="0D5F837A" w:rsidR="00252894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9115E71" w14:textId="77777777" w:rsidR="00E301EF" w:rsidRDefault="00E301EF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3996BF76" w14:textId="392EFF42" w:rsidR="00252894" w:rsidRDefault="003779B2" w:rsidP="00252894">
      <w:pPr>
        <w:spacing w:line="240" w:lineRule="auto"/>
        <w:jc w:val="left"/>
        <w:rPr>
          <w:sz w:val="22"/>
        </w:rPr>
      </w:pPr>
      <w:proofErr w:type="gramStart"/>
      <w:r>
        <w:rPr>
          <w:b/>
          <w:sz w:val="22"/>
        </w:rPr>
        <w:t>4</w:t>
      </w:r>
      <w:r w:rsidR="00252894" w:rsidRPr="00302503">
        <w:rPr>
          <w:b/>
          <w:sz w:val="22"/>
        </w:rPr>
        <w:t xml:space="preserve">  Schlussbestimmungen</w:t>
      </w:r>
      <w:proofErr w:type="gramEnd"/>
    </w:p>
    <w:p w14:paraId="673BE5C9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7FEB3AA4" w14:textId="77777777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1</w:t>
      </w:r>
      <w:r w:rsidR="00A106E4">
        <w:rPr>
          <w:b/>
          <w:sz w:val="22"/>
        </w:rPr>
        <w:t>5</w:t>
      </w:r>
      <w:r>
        <w:rPr>
          <w:b/>
          <w:sz w:val="22"/>
        </w:rPr>
        <w:t xml:space="preserve">  Rechtsschutz</w:t>
      </w:r>
      <w:proofErr w:type="gramEnd"/>
    </w:p>
    <w:p w14:paraId="7E35919F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68207E44" w14:textId="64F27D6A" w:rsidR="00252894" w:rsidRDefault="00A53A35" w:rsidP="00252894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1</w:t>
      </w:r>
      <w:r w:rsidR="00252894" w:rsidRPr="00793FC3">
        <w:rPr>
          <w:sz w:val="22"/>
          <w:vertAlign w:val="superscript"/>
        </w:rPr>
        <w:t xml:space="preserve"> </w:t>
      </w:r>
      <w:r w:rsidR="00252894">
        <w:rPr>
          <w:sz w:val="22"/>
        </w:rPr>
        <w:t xml:space="preserve">Gegen </w:t>
      </w:r>
      <w:r w:rsidR="0019577A">
        <w:rPr>
          <w:sz w:val="22"/>
        </w:rPr>
        <w:t xml:space="preserve">Anordnungen </w:t>
      </w:r>
      <w:r w:rsidR="007414AA">
        <w:rPr>
          <w:sz w:val="22"/>
        </w:rPr>
        <w:t xml:space="preserve">bzw. Verfügungen </w:t>
      </w:r>
      <w:r w:rsidR="0019577A">
        <w:rPr>
          <w:sz w:val="22"/>
        </w:rPr>
        <w:t>der Kontrollorgane der Gemeinde</w:t>
      </w:r>
      <w:r w:rsidR="00483263">
        <w:rPr>
          <w:sz w:val="22"/>
        </w:rPr>
        <w:t xml:space="preserve"> </w:t>
      </w:r>
      <w:r w:rsidR="00252894">
        <w:rPr>
          <w:sz w:val="22"/>
        </w:rPr>
        <w:t>kann innert 10 Tagen Beschwerde beim Gemein</w:t>
      </w:r>
      <w:r w:rsidR="00252894">
        <w:rPr>
          <w:sz w:val="22"/>
        </w:rPr>
        <w:softHyphen/>
        <w:t xml:space="preserve">derat erhoben werden. </w:t>
      </w:r>
    </w:p>
    <w:p w14:paraId="4198DA22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1FF5259E" w14:textId="31F36260" w:rsidR="00252894" w:rsidRDefault="00A53A35" w:rsidP="00252894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2</w:t>
      </w:r>
      <w:r w:rsidR="00252894" w:rsidRPr="00793FC3">
        <w:rPr>
          <w:sz w:val="22"/>
          <w:vertAlign w:val="superscript"/>
        </w:rPr>
        <w:t xml:space="preserve"> </w:t>
      </w:r>
      <w:r w:rsidR="00252894">
        <w:rPr>
          <w:sz w:val="22"/>
        </w:rPr>
        <w:t>Gegen Verfügungen des Gemeinderats kann innert 10 Tagen Beschwerde beim R</w:t>
      </w:r>
      <w:r w:rsidR="00EB1527">
        <w:rPr>
          <w:sz w:val="22"/>
        </w:rPr>
        <w:t>egie</w:t>
      </w:r>
      <w:r w:rsidR="00EB1527">
        <w:rPr>
          <w:sz w:val="22"/>
        </w:rPr>
        <w:softHyphen/>
        <w:t xml:space="preserve">rungsrat erhoben werden. </w:t>
      </w:r>
    </w:p>
    <w:p w14:paraId="1AB0DB05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4077C55A" w14:textId="29C869EC" w:rsidR="00A310DD" w:rsidRPr="006645B8" w:rsidRDefault="00A310DD">
      <w:pPr>
        <w:spacing w:line="240" w:lineRule="auto"/>
        <w:jc w:val="left"/>
        <w:rPr>
          <w:sz w:val="22"/>
        </w:rPr>
      </w:pPr>
    </w:p>
    <w:p w14:paraId="594A2C69" w14:textId="123CC5AA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1</w:t>
      </w:r>
      <w:r w:rsidR="00A106E4">
        <w:rPr>
          <w:b/>
          <w:sz w:val="22"/>
        </w:rPr>
        <w:t>6</w:t>
      </w:r>
      <w:r>
        <w:rPr>
          <w:b/>
          <w:sz w:val="22"/>
        </w:rPr>
        <w:t xml:space="preserve">  Strafbestimmungen</w:t>
      </w:r>
      <w:proofErr w:type="gramEnd"/>
    </w:p>
    <w:p w14:paraId="0D968DB7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742AA3F6" w14:textId="3A08B3B5" w:rsidR="00252894" w:rsidRDefault="00A53A35" w:rsidP="00252894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1</w:t>
      </w:r>
      <w:r w:rsidR="00252894" w:rsidRPr="00793FC3">
        <w:rPr>
          <w:sz w:val="22"/>
          <w:vertAlign w:val="superscript"/>
        </w:rPr>
        <w:t xml:space="preserve"> </w:t>
      </w:r>
      <w:r w:rsidR="00252894">
        <w:rPr>
          <w:sz w:val="22"/>
        </w:rPr>
        <w:t xml:space="preserve">Wer gegen dieses Reglement oder eine darauf gestützte Verfügung verstösst, kann vom Gemeinderat mit einer Busse bis zu </w:t>
      </w:r>
      <w:r w:rsidR="00C50E46">
        <w:rPr>
          <w:sz w:val="22"/>
        </w:rPr>
        <w:t xml:space="preserve">CHF </w:t>
      </w:r>
      <w:r w:rsidR="00252894">
        <w:rPr>
          <w:sz w:val="22"/>
        </w:rPr>
        <w:t>5'000</w:t>
      </w:r>
      <w:r w:rsidR="00C50E46">
        <w:rPr>
          <w:sz w:val="22"/>
        </w:rPr>
        <w:t>.</w:t>
      </w:r>
      <w:r w:rsidR="00535674">
        <w:rPr>
          <w:sz w:val="22"/>
        </w:rPr>
        <w:t xml:space="preserve">– </w:t>
      </w:r>
      <w:r w:rsidR="00252894">
        <w:rPr>
          <w:sz w:val="22"/>
        </w:rPr>
        <w:t xml:space="preserve"> bestraft werden.</w:t>
      </w:r>
    </w:p>
    <w:p w14:paraId="03559247" w14:textId="77777777" w:rsidR="00EB1527" w:rsidRDefault="00EB1527" w:rsidP="00252894">
      <w:pPr>
        <w:spacing w:line="240" w:lineRule="auto"/>
        <w:jc w:val="left"/>
        <w:rPr>
          <w:sz w:val="22"/>
          <w:vertAlign w:val="superscript"/>
        </w:rPr>
      </w:pPr>
    </w:p>
    <w:p w14:paraId="22E119F7" w14:textId="3754829F" w:rsidR="00252894" w:rsidRDefault="00A53A35" w:rsidP="00252894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2</w:t>
      </w:r>
      <w:r w:rsidR="00252894" w:rsidRPr="00793FC3">
        <w:rPr>
          <w:sz w:val="22"/>
          <w:vertAlign w:val="superscript"/>
        </w:rPr>
        <w:t xml:space="preserve"> </w:t>
      </w:r>
      <w:r w:rsidR="00252894">
        <w:rPr>
          <w:sz w:val="22"/>
        </w:rPr>
        <w:t xml:space="preserve">Gegen </w:t>
      </w:r>
      <w:r w:rsidR="00F92784">
        <w:rPr>
          <w:sz w:val="22"/>
        </w:rPr>
        <w:t>einen</w:t>
      </w:r>
      <w:r w:rsidR="00E425F6">
        <w:rPr>
          <w:sz w:val="22"/>
        </w:rPr>
        <w:t xml:space="preserve"> Strafbefehl des Gemeind</w:t>
      </w:r>
      <w:r w:rsidR="00F92784">
        <w:rPr>
          <w:sz w:val="22"/>
        </w:rPr>
        <w:t>e</w:t>
      </w:r>
      <w:r w:rsidR="00E425F6">
        <w:rPr>
          <w:sz w:val="22"/>
        </w:rPr>
        <w:t>rats</w:t>
      </w:r>
      <w:r w:rsidR="00252894">
        <w:rPr>
          <w:sz w:val="22"/>
        </w:rPr>
        <w:t xml:space="preserve"> kann innert 10 Tagen beim </w:t>
      </w:r>
      <w:r w:rsidR="00E425F6">
        <w:rPr>
          <w:sz w:val="22"/>
        </w:rPr>
        <w:t>Gemeinderat Einsprache erhoben</w:t>
      </w:r>
      <w:r w:rsidR="00252894">
        <w:rPr>
          <w:sz w:val="22"/>
        </w:rPr>
        <w:t xml:space="preserve"> werden. </w:t>
      </w:r>
    </w:p>
    <w:p w14:paraId="30ADED7A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1525BAAB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6D60012A" w14:textId="0928EF4C" w:rsidR="003779B2" w:rsidRDefault="003779B2" w:rsidP="00252894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>II.</w:t>
      </w:r>
      <w:r w:rsidR="00252894">
        <w:rPr>
          <w:b/>
          <w:sz w:val="22"/>
        </w:rPr>
        <w:t xml:space="preserve">  </w:t>
      </w:r>
    </w:p>
    <w:p w14:paraId="1C90004B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23803D11" w14:textId="79918D59" w:rsidR="003779B2" w:rsidRDefault="003779B2" w:rsidP="00252894">
      <w:pPr>
        <w:spacing w:line="240" w:lineRule="auto"/>
        <w:jc w:val="left"/>
        <w:rPr>
          <w:sz w:val="22"/>
        </w:rPr>
      </w:pPr>
      <w:r>
        <w:rPr>
          <w:sz w:val="22"/>
        </w:rPr>
        <w:t>Keine Fremdänderungen.</w:t>
      </w:r>
    </w:p>
    <w:p w14:paraId="5FE882A5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2920BB06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581F93A7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>III.</w:t>
      </w:r>
    </w:p>
    <w:p w14:paraId="2456F1A5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629AF887" w14:textId="72F461C0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b/>
          <w:sz w:val="22"/>
        </w:rPr>
        <w:t>Aufhebung bisherigen Rechts</w:t>
      </w:r>
    </w:p>
    <w:p w14:paraId="6E3D4DFF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40E6329D" w14:textId="21B27F12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sz w:val="22"/>
        </w:rPr>
        <w:t xml:space="preserve">Das Reglement vom............... über die Kontrolle der </w:t>
      </w:r>
      <w:r w:rsidR="00A106E4">
        <w:rPr>
          <w:sz w:val="22"/>
        </w:rPr>
        <w:t>Öl</w:t>
      </w:r>
      <w:r w:rsidR="00652C50">
        <w:rPr>
          <w:sz w:val="22"/>
        </w:rPr>
        <w:t>- und Gas</w:t>
      </w:r>
      <w:r w:rsidR="00A106E4">
        <w:rPr>
          <w:sz w:val="22"/>
        </w:rPr>
        <w:t>feuerungen</w:t>
      </w:r>
      <w:r>
        <w:rPr>
          <w:sz w:val="22"/>
        </w:rPr>
        <w:t xml:space="preserve"> wird aufgehoben.</w:t>
      </w:r>
    </w:p>
    <w:p w14:paraId="5A3077FE" w14:textId="77777777" w:rsidR="00252894" w:rsidRDefault="00252894" w:rsidP="00252894">
      <w:pPr>
        <w:spacing w:line="240" w:lineRule="auto"/>
        <w:jc w:val="left"/>
        <w:rPr>
          <w:b/>
          <w:sz w:val="22"/>
        </w:rPr>
      </w:pPr>
    </w:p>
    <w:p w14:paraId="107825A4" w14:textId="77777777" w:rsidR="00252894" w:rsidRDefault="00252894" w:rsidP="00252894">
      <w:pPr>
        <w:spacing w:line="240" w:lineRule="auto"/>
        <w:jc w:val="left"/>
        <w:rPr>
          <w:b/>
          <w:sz w:val="22"/>
        </w:rPr>
      </w:pPr>
    </w:p>
    <w:p w14:paraId="5A1868AD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>IV</w:t>
      </w:r>
    </w:p>
    <w:p w14:paraId="64869B38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6C48BA4D" w14:textId="2B47F1BB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b/>
          <w:sz w:val="22"/>
        </w:rPr>
        <w:t>Inkrafttreten</w:t>
      </w:r>
    </w:p>
    <w:p w14:paraId="3D1FFEE1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0F81CE97" w14:textId="77777777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sz w:val="22"/>
        </w:rPr>
        <w:lastRenderedPageBreak/>
        <w:t>Der Gemeinderat bestimmt das Inkrafttreten, nachdem das Reglement von der Bau- und Umweltschutzdirektion genehmigt worden ist.</w:t>
      </w:r>
    </w:p>
    <w:p w14:paraId="01DF29F6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082CFD41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40FC548B" w14:textId="77777777" w:rsidR="00252894" w:rsidRDefault="00252894" w:rsidP="00252894">
      <w:pPr>
        <w:spacing w:line="240" w:lineRule="auto"/>
        <w:rPr>
          <w:sz w:val="22"/>
        </w:rPr>
      </w:pPr>
    </w:p>
    <w:p w14:paraId="2B443F99" w14:textId="77777777" w:rsidR="00252894" w:rsidRDefault="00252894" w:rsidP="00252894">
      <w:pPr>
        <w:spacing w:line="240" w:lineRule="auto"/>
        <w:rPr>
          <w:sz w:val="22"/>
        </w:rPr>
      </w:pPr>
    </w:p>
    <w:p w14:paraId="7448A805" w14:textId="77777777" w:rsidR="00252894" w:rsidRDefault="00252894" w:rsidP="00252894">
      <w:pPr>
        <w:spacing w:line="240" w:lineRule="auto"/>
        <w:rPr>
          <w:sz w:val="22"/>
        </w:rPr>
      </w:pPr>
      <w:r>
        <w:rPr>
          <w:sz w:val="22"/>
        </w:rPr>
        <w:t>Beschlossen an der Einwohnergemeindeversammlung vom..................................</w:t>
      </w:r>
    </w:p>
    <w:p w14:paraId="2262C70C" w14:textId="77777777" w:rsidR="00252894" w:rsidRDefault="00252894" w:rsidP="00252894">
      <w:pPr>
        <w:spacing w:line="240" w:lineRule="auto"/>
        <w:rPr>
          <w:sz w:val="22"/>
        </w:rPr>
      </w:pPr>
    </w:p>
    <w:p w14:paraId="427ADB52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  <w:r>
        <w:rPr>
          <w:sz w:val="22"/>
        </w:rPr>
        <w:tab/>
        <w:t>Der/die Gemeindepräsident/in:</w:t>
      </w:r>
    </w:p>
    <w:p w14:paraId="7E3CA8F5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782ACCD7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1D014E77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  <w:r>
        <w:rPr>
          <w:sz w:val="22"/>
        </w:rPr>
        <w:tab/>
        <w:t>Der/die Gemeindeverwalterin:</w:t>
      </w:r>
    </w:p>
    <w:p w14:paraId="562BF688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6F9DAE4C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0F349339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6F009DB0" w14:textId="77777777" w:rsidR="00252894" w:rsidRDefault="00252894" w:rsidP="00252894">
      <w:pPr>
        <w:tabs>
          <w:tab w:val="left" w:pos="5103"/>
        </w:tabs>
        <w:spacing w:line="240" w:lineRule="auto"/>
        <w:rPr>
          <w:i/>
        </w:rPr>
      </w:pPr>
      <w:r>
        <w:rPr>
          <w:i/>
        </w:rPr>
        <w:t>Variante: Beschlossen vom Einwohnerrat am..........................................................</w:t>
      </w:r>
    </w:p>
    <w:p w14:paraId="05AE5AAF" w14:textId="77777777" w:rsidR="00252894" w:rsidRDefault="00252894" w:rsidP="00252894">
      <w:pPr>
        <w:spacing w:line="240" w:lineRule="auto"/>
        <w:rPr>
          <w:sz w:val="22"/>
        </w:rPr>
      </w:pPr>
    </w:p>
    <w:p w14:paraId="0CD994DD" w14:textId="77777777" w:rsidR="00252894" w:rsidRDefault="00252894" w:rsidP="00252894">
      <w:pPr>
        <w:tabs>
          <w:tab w:val="left" w:pos="5103"/>
        </w:tabs>
        <w:spacing w:line="240" w:lineRule="auto"/>
        <w:rPr>
          <w:i/>
        </w:rPr>
      </w:pPr>
      <w:r>
        <w:rPr>
          <w:i/>
        </w:rPr>
        <w:tab/>
        <w:t>Der/die Präsidentin:</w:t>
      </w:r>
    </w:p>
    <w:p w14:paraId="123098FC" w14:textId="77777777" w:rsidR="00252894" w:rsidRDefault="00252894" w:rsidP="00252894">
      <w:pPr>
        <w:tabs>
          <w:tab w:val="left" w:pos="5103"/>
        </w:tabs>
        <w:spacing w:line="240" w:lineRule="auto"/>
        <w:rPr>
          <w:i/>
        </w:rPr>
      </w:pPr>
    </w:p>
    <w:p w14:paraId="6D69C5F3" w14:textId="77777777" w:rsidR="00252894" w:rsidRDefault="00252894" w:rsidP="00252894">
      <w:pPr>
        <w:tabs>
          <w:tab w:val="left" w:pos="5103"/>
        </w:tabs>
        <w:spacing w:line="240" w:lineRule="auto"/>
        <w:rPr>
          <w:i/>
        </w:rPr>
      </w:pPr>
    </w:p>
    <w:p w14:paraId="0DDBE348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  <w:r>
        <w:rPr>
          <w:i/>
        </w:rPr>
        <w:tab/>
        <w:t>Der/die Sekretärin:</w:t>
      </w:r>
    </w:p>
    <w:p w14:paraId="47AAF921" w14:textId="77777777" w:rsidR="00252894" w:rsidRDefault="00252894" w:rsidP="00252894">
      <w:pPr>
        <w:spacing w:line="240" w:lineRule="auto"/>
        <w:rPr>
          <w:sz w:val="22"/>
        </w:rPr>
      </w:pPr>
    </w:p>
    <w:p w14:paraId="052434C5" w14:textId="77777777" w:rsidR="00252894" w:rsidRDefault="00252894" w:rsidP="00252894">
      <w:pPr>
        <w:spacing w:line="240" w:lineRule="auto"/>
        <w:rPr>
          <w:sz w:val="22"/>
        </w:rPr>
      </w:pPr>
    </w:p>
    <w:p w14:paraId="59090B82" w14:textId="77777777" w:rsidR="00252894" w:rsidRDefault="00252894" w:rsidP="00252894">
      <w:pPr>
        <w:spacing w:line="240" w:lineRule="auto"/>
        <w:rPr>
          <w:sz w:val="22"/>
        </w:rPr>
      </w:pPr>
    </w:p>
    <w:p w14:paraId="4B0B5EEE" w14:textId="77777777" w:rsidR="00252894" w:rsidRDefault="00252894" w:rsidP="00252894">
      <w:r>
        <w:rPr>
          <w:sz w:val="22"/>
        </w:rPr>
        <w:t>Von der Bau- und Umweltschutzdirektion genehmigt am ..........</w:t>
      </w:r>
    </w:p>
    <w:p w14:paraId="0E45AF19" w14:textId="77777777" w:rsidR="00EF2163" w:rsidRDefault="00EF2163" w:rsidP="00EF2163">
      <w:pPr>
        <w:tabs>
          <w:tab w:val="left" w:pos="426"/>
        </w:tabs>
        <w:spacing w:line="240" w:lineRule="auto"/>
        <w:jc w:val="left"/>
      </w:pPr>
    </w:p>
    <w:sectPr w:rsidR="00EF2163" w:rsidSect="00D1151D">
      <w:type w:val="continuous"/>
      <w:pgSz w:w="11900" w:h="16840" w:code="9"/>
      <w:pgMar w:top="1418" w:right="851" w:bottom="851" w:left="1418" w:header="53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61D6" w14:textId="77777777" w:rsidR="004F245C" w:rsidRDefault="004F245C" w:rsidP="00CE1DA8">
      <w:r>
        <w:separator/>
      </w:r>
    </w:p>
  </w:endnote>
  <w:endnote w:type="continuationSeparator" w:id="0">
    <w:p w14:paraId="413DD203" w14:textId="77777777" w:rsidR="004F245C" w:rsidRDefault="004F245C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110CEC" w14:paraId="3CA08191" w14:textId="77777777" w:rsidTr="00416ADC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27813C36" w14:textId="77777777" w:rsidR="00110CEC" w:rsidRDefault="00110CEC" w:rsidP="00D97BE7">
          <w:pPr>
            <w:pStyle w:val="Fusszeile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23EFABDA" w14:textId="1C9C0EDC" w:rsidR="00110CEC" w:rsidRDefault="00110CEC" w:rsidP="00416ADC">
          <w:pPr>
            <w:pStyle w:val="Fusszeile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763A2F">
            <w:rPr>
              <w:noProof/>
            </w:rPr>
            <w:t>6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763A2F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74977A6E" w14:textId="77777777" w:rsidR="00110CEC" w:rsidRPr="007D4887" w:rsidRDefault="00110CEC" w:rsidP="002F6BEF">
    <w:pPr>
      <w:pStyle w:val="Fuss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11AC" w14:textId="77777777" w:rsidR="004F245C" w:rsidRDefault="004F245C" w:rsidP="00CE1DA8">
      <w:r>
        <w:separator/>
      </w:r>
    </w:p>
  </w:footnote>
  <w:footnote w:type="continuationSeparator" w:id="0">
    <w:p w14:paraId="5B1D5D8A" w14:textId="77777777" w:rsidR="004F245C" w:rsidRDefault="004F245C" w:rsidP="00CE1DA8">
      <w:r>
        <w:continuationSeparator/>
      </w:r>
    </w:p>
  </w:footnote>
  <w:footnote w:id="1">
    <w:p w14:paraId="692FF4BB" w14:textId="77777777" w:rsidR="00110CEC" w:rsidRDefault="00110CEC" w:rsidP="00D057A6">
      <w:pPr>
        <w:spacing w:line="240" w:lineRule="auto"/>
        <w:jc w:val="left"/>
      </w:pPr>
      <w:r>
        <w:rPr>
          <w:sz w:val="22"/>
          <w:vertAlign w:val="superscript"/>
        </w:rPr>
        <w:t>1)</w:t>
      </w:r>
      <w:r>
        <w:rPr>
          <w:sz w:val="22"/>
        </w:rPr>
        <w:t xml:space="preserve"> </w:t>
      </w:r>
      <w:r>
        <w:t>SGS 180</w:t>
      </w:r>
    </w:p>
    <w:p w14:paraId="1785AAF6" w14:textId="44AF9E5F" w:rsidR="00110CEC" w:rsidRDefault="00110CEC" w:rsidP="00987C1D">
      <w:pPr>
        <w:spacing w:line="240" w:lineRule="auto"/>
        <w:jc w:val="left"/>
      </w:pPr>
      <w:r>
        <w:rPr>
          <w:sz w:val="22"/>
          <w:vertAlign w:val="superscript"/>
        </w:rPr>
        <w:t>2)</w:t>
      </w:r>
      <w:r>
        <w:rPr>
          <w:sz w:val="22"/>
        </w:rPr>
        <w:t xml:space="preserve"> </w:t>
      </w:r>
      <w:r>
        <w:t>SGS 786.21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1"/>
    </w:tblGrid>
    <w:tr w:rsidR="00110CEC" w14:paraId="3619BB41" w14:textId="77777777" w:rsidTr="009B7A76">
      <w:trPr>
        <w:trHeight w:val="539"/>
      </w:trPr>
      <w:tc>
        <w:tcPr>
          <w:tcW w:w="9631" w:type="dxa"/>
          <w:vAlign w:val="bottom"/>
        </w:tcPr>
        <w:p w14:paraId="37C25A94" w14:textId="2AFDBE4F" w:rsidR="00110CEC" w:rsidRPr="009B7A76" w:rsidRDefault="009B7A76" w:rsidP="009B7A76">
          <w:pPr>
            <w:pStyle w:val="Kopfzeile"/>
            <w:rPr>
              <w:b/>
              <w:sz w:val="24"/>
              <w:szCs w:val="24"/>
            </w:rPr>
          </w:pPr>
          <w:bookmarkStart w:id="0" w:name="Absender_Kopf"/>
          <w:r w:rsidRPr="001611DC">
            <w:rPr>
              <w:b/>
              <w:sz w:val="24"/>
              <w:szCs w:val="24"/>
            </w:rPr>
            <w:t>[Gemeindewappen]</w:t>
          </w:r>
        </w:p>
      </w:tc>
    </w:tr>
  </w:tbl>
  <w:p w14:paraId="3FB4B55C" w14:textId="0AF4ABAB" w:rsidR="00110CEC" w:rsidRDefault="00110CEC" w:rsidP="000A36C1">
    <w:pPr>
      <w:pStyle w:val="Logozeile"/>
    </w:pPr>
    <w:bookmarkStart w:id="1" w:name="sperren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A6"/>
    <w:rsid w:val="00001760"/>
    <w:rsid w:val="00007047"/>
    <w:rsid w:val="0001159F"/>
    <w:rsid w:val="0004462C"/>
    <w:rsid w:val="00046645"/>
    <w:rsid w:val="0005403C"/>
    <w:rsid w:val="000647B8"/>
    <w:rsid w:val="00070DF5"/>
    <w:rsid w:val="000A27A1"/>
    <w:rsid w:val="000A36C1"/>
    <w:rsid w:val="000D24BC"/>
    <w:rsid w:val="000E3824"/>
    <w:rsid w:val="000E562E"/>
    <w:rsid w:val="000F7119"/>
    <w:rsid w:val="0010061A"/>
    <w:rsid w:val="00101163"/>
    <w:rsid w:val="00110CEC"/>
    <w:rsid w:val="001506A8"/>
    <w:rsid w:val="00153DEE"/>
    <w:rsid w:val="00155B69"/>
    <w:rsid w:val="00163033"/>
    <w:rsid w:val="001671FA"/>
    <w:rsid w:val="001677AF"/>
    <w:rsid w:val="00174E06"/>
    <w:rsid w:val="00180508"/>
    <w:rsid w:val="00186862"/>
    <w:rsid w:val="001904B7"/>
    <w:rsid w:val="0019577A"/>
    <w:rsid w:val="001C2CBD"/>
    <w:rsid w:val="001C73BA"/>
    <w:rsid w:val="001D73C6"/>
    <w:rsid w:val="001F0F93"/>
    <w:rsid w:val="001F7C33"/>
    <w:rsid w:val="0021003D"/>
    <w:rsid w:val="0021474E"/>
    <w:rsid w:val="002242C4"/>
    <w:rsid w:val="0022476F"/>
    <w:rsid w:val="00252894"/>
    <w:rsid w:val="00253C10"/>
    <w:rsid w:val="002658D5"/>
    <w:rsid w:val="00273869"/>
    <w:rsid w:val="002B3730"/>
    <w:rsid w:val="002F6BEF"/>
    <w:rsid w:val="003135EB"/>
    <w:rsid w:val="00327BDC"/>
    <w:rsid w:val="00331C7B"/>
    <w:rsid w:val="00344021"/>
    <w:rsid w:val="003476E6"/>
    <w:rsid w:val="003506BC"/>
    <w:rsid w:val="00354EC5"/>
    <w:rsid w:val="00356888"/>
    <w:rsid w:val="00363D20"/>
    <w:rsid w:val="00365EB3"/>
    <w:rsid w:val="00367C52"/>
    <w:rsid w:val="003779B2"/>
    <w:rsid w:val="003814C8"/>
    <w:rsid w:val="00395693"/>
    <w:rsid w:val="003A0915"/>
    <w:rsid w:val="003B3F4E"/>
    <w:rsid w:val="003C10D1"/>
    <w:rsid w:val="003C39DE"/>
    <w:rsid w:val="003D2971"/>
    <w:rsid w:val="003D4830"/>
    <w:rsid w:val="003E7D12"/>
    <w:rsid w:val="004043F0"/>
    <w:rsid w:val="004105C4"/>
    <w:rsid w:val="00411E07"/>
    <w:rsid w:val="004160AB"/>
    <w:rsid w:val="00416ADC"/>
    <w:rsid w:val="0042378E"/>
    <w:rsid w:val="0045702E"/>
    <w:rsid w:val="00483263"/>
    <w:rsid w:val="0049536B"/>
    <w:rsid w:val="004A03D0"/>
    <w:rsid w:val="004F245C"/>
    <w:rsid w:val="004F5213"/>
    <w:rsid w:val="0050101F"/>
    <w:rsid w:val="005010B1"/>
    <w:rsid w:val="005037D5"/>
    <w:rsid w:val="005049DD"/>
    <w:rsid w:val="00530EF1"/>
    <w:rsid w:val="00532DDC"/>
    <w:rsid w:val="00535674"/>
    <w:rsid w:val="005474F8"/>
    <w:rsid w:val="00571373"/>
    <w:rsid w:val="005875A0"/>
    <w:rsid w:val="00590F09"/>
    <w:rsid w:val="005967DB"/>
    <w:rsid w:val="005970FD"/>
    <w:rsid w:val="005A46F6"/>
    <w:rsid w:val="005D1164"/>
    <w:rsid w:val="00604BFE"/>
    <w:rsid w:val="006172D4"/>
    <w:rsid w:val="00621467"/>
    <w:rsid w:val="00631539"/>
    <w:rsid w:val="00635C42"/>
    <w:rsid w:val="00636944"/>
    <w:rsid w:val="00641CDD"/>
    <w:rsid w:val="006508B8"/>
    <w:rsid w:val="00652C50"/>
    <w:rsid w:val="00653345"/>
    <w:rsid w:val="006645B8"/>
    <w:rsid w:val="00666687"/>
    <w:rsid w:val="0067490B"/>
    <w:rsid w:val="00681B5B"/>
    <w:rsid w:val="006B716E"/>
    <w:rsid w:val="006C1AD4"/>
    <w:rsid w:val="006D7264"/>
    <w:rsid w:val="006F5B6F"/>
    <w:rsid w:val="006F6163"/>
    <w:rsid w:val="00706003"/>
    <w:rsid w:val="00707609"/>
    <w:rsid w:val="00723246"/>
    <w:rsid w:val="007414AA"/>
    <w:rsid w:val="00744223"/>
    <w:rsid w:val="00752641"/>
    <w:rsid w:val="00754C35"/>
    <w:rsid w:val="00754E95"/>
    <w:rsid w:val="007566AD"/>
    <w:rsid w:val="00763A2F"/>
    <w:rsid w:val="00772760"/>
    <w:rsid w:val="00780E8F"/>
    <w:rsid w:val="00792E4D"/>
    <w:rsid w:val="0079320D"/>
    <w:rsid w:val="007C4023"/>
    <w:rsid w:val="007C4C60"/>
    <w:rsid w:val="007D4887"/>
    <w:rsid w:val="007E0C62"/>
    <w:rsid w:val="007E707C"/>
    <w:rsid w:val="007E75EE"/>
    <w:rsid w:val="00811C2C"/>
    <w:rsid w:val="00816A12"/>
    <w:rsid w:val="0082090D"/>
    <w:rsid w:val="00825A1C"/>
    <w:rsid w:val="00834719"/>
    <w:rsid w:val="008447EC"/>
    <w:rsid w:val="00870BFB"/>
    <w:rsid w:val="00880210"/>
    <w:rsid w:val="008904D3"/>
    <w:rsid w:val="008A1A9A"/>
    <w:rsid w:val="008B4C51"/>
    <w:rsid w:val="008C1D00"/>
    <w:rsid w:val="008E5C97"/>
    <w:rsid w:val="008E7FA6"/>
    <w:rsid w:val="008F070F"/>
    <w:rsid w:val="00903D04"/>
    <w:rsid w:val="0090406E"/>
    <w:rsid w:val="00911ED0"/>
    <w:rsid w:val="00925157"/>
    <w:rsid w:val="00925B8F"/>
    <w:rsid w:val="00933CCB"/>
    <w:rsid w:val="00942949"/>
    <w:rsid w:val="009432F3"/>
    <w:rsid w:val="00954F79"/>
    <w:rsid w:val="00955A34"/>
    <w:rsid w:val="00960A42"/>
    <w:rsid w:val="00984044"/>
    <w:rsid w:val="009854F4"/>
    <w:rsid w:val="00987C1D"/>
    <w:rsid w:val="009B7A76"/>
    <w:rsid w:val="009C1E75"/>
    <w:rsid w:val="009E6A16"/>
    <w:rsid w:val="00A02A47"/>
    <w:rsid w:val="00A06C9B"/>
    <w:rsid w:val="00A106E4"/>
    <w:rsid w:val="00A306C5"/>
    <w:rsid w:val="00A310DD"/>
    <w:rsid w:val="00A33830"/>
    <w:rsid w:val="00A51CB3"/>
    <w:rsid w:val="00A53A35"/>
    <w:rsid w:val="00A622F1"/>
    <w:rsid w:val="00A83A82"/>
    <w:rsid w:val="00A93141"/>
    <w:rsid w:val="00AB1276"/>
    <w:rsid w:val="00AE7D5E"/>
    <w:rsid w:val="00AF4B6F"/>
    <w:rsid w:val="00AF7470"/>
    <w:rsid w:val="00B079D5"/>
    <w:rsid w:val="00B117E2"/>
    <w:rsid w:val="00B30389"/>
    <w:rsid w:val="00B33E4E"/>
    <w:rsid w:val="00B52D07"/>
    <w:rsid w:val="00B563A3"/>
    <w:rsid w:val="00B77C7C"/>
    <w:rsid w:val="00B80740"/>
    <w:rsid w:val="00B82105"/>
    <w:rsid w:val="00B949DF"/>
    <w:rsid w:val="00BC541A"/>
    <w:rsid w:val="00C17B35"/>
    <w:rsid w:val="00C46A02"/>
    <w:rsid w:val="00C47F53"/>
    <w:rsid w:val="00C50E46"/>
    <w:rsid w:val="00C54D68"/>
    <w:rsid w:val="00C65412"/>
    <w:rsid w:val="00C92280"/>
    <w:rsid w:val="00CB74A5"/>
    <w:rsid w:val="00CC59B3"/>
    <w:rsid w:val="00CC7A97"/>
    <w:rsid w:val="00CD294D"/>
    <w:rsid w:val="00CD549D"/>
    <w:rsid w:val="00CE1DA8"/>
    <w:rsid w:val="00CF3110"/>
    <w:rsid w:val="00D057A6"/>
    <w:rsid w:val="00D1151D"/>
    <w:rsid w:val="00D21373"/>
    <w:rsid w:val="00D47CE7"/>
    <w:rsid w:val="00D75051"/>
    <w:rsid w:val="00D86C3C"/>
    <w:rsid w:val="00D8772A"/>
    <w:rsid w:val="00D94C23"/>
    <w:rsid w:val="00D96736"/>
    <w:rsid w:val="00D97BE7"/>
    <w:rsid w:val="00DA45A0"/>
    <w:rsid w:val="00DC0396"/>
    <w:rsid w:val="00DE7AAA"/>
    <w:rsid w:val="00DF4D31"/>
    <w:rsid w:val="00DF647A"/>
    <w:rsid w:val="00E2044D"/>
    <w:rsid w:val="00E22917"/>
    <w:rsid w:val="00E301EF"/>
    <w:rsid w:val="00E3140C"/>
    <w:rsid w:val="00E425F6"/>
    <w:rsid w:val="00E472C2"/>
    <w:rsid w:val="00E82533"/>
    <w:rsid w:val="00E83249"/>
    <w:rsid w:val="00EA779B"/>
    <w:rsid w:val="00EB1527"/>
    <w:rsid w:val="00EB799C"/>
    <w:rsid w:val="00ED0D68"/>
    <w:rsid w:val="00EE7736"/>
    <w:rsid w:val="00EF18C4"/>
    <w:rsid w:val="00EF2163"/>
    <w:rsid w:val="00F0004B"/>
    <w:rsid w:val="00F02D59"/>
    <w:rsid w:val="00F03C10"/>
    <w:rsid w:val="00F04DB2"/>
    <w:rsid w:val="00F15F01"/>
    <w:rsid w:val="00F311EF"/>
    <w:rsid w:val="00F33567"/>
    <w:rsid w:val="00F339E7"/>
    <w:rsid w:val="00F46138"/>
    <w:rsid w:val="00F74EA9"/>
    <w:rsid w:val="00F92784"/>
    <w:rsid w:val="00FC2E23"/>
    <w:rsid w:val="00FD0CAA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E1B553E"/>
  <w14:defaultImageDpi w14:val="300"/>
  <w15:docId w15:val="{ABB20B5B-6321-43AC-9EC8-106C77B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57A6"/>
    <w:pPr>
      <w:spacing w:line="288" w:lineRule="atLeast"/>
      <w:jc w:val="both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spacing w:before="240" w:after="60" w:line="264" w:lineRule="auto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spacing w:before="240" w:after="60" w:line="264" w:lineRule="auto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spacing w:before="240" w:after="60" w:line="264" w:lineRule="auto"/>
      <w:outlineLvl w:val="8"/>
    </w:pPr>
    <w:rPr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qFormat/>
    <w:rsid w:val="00F15F01"/>
    <w:pPr>
      <w:spacing w:line="220" w:lineRule="exact"/>
    </w:pPr>
    <w:rPr>
      <w:sz w:val="18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Fusszeile">
    <w:name w:val="Fusszeile"/>
    <w:basedOn w:val="Standard"/>
    <w:uiPriority w:val="19"/>
    <w:semiHidden/>
    <w:qFormat/>
    <w:rsid w:val="00F03C10"/>
    <w:pPr>
      <w:tabs>
        <w:tab w:val="center" w:pos="4820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3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3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rsid w:val="00604BFE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uiPriority w:val="9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uiPriority w:val="9"/>
    <w:qFormat/>
    <w:rsid w:val="00F03C10"/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uiPriority w:val="9"/>
    <w:qFormat/>
    <w:rsid w:val="00F03C10"/>
    <w:pPr>
      <w:spacing w:before="8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uiPriority w:val="9"/>
    <w:rsid w:val="00F03C10"/>
    <w:pPr>
      <w:tabs>
        <w:tab w:val="left" w:pos="567"/>
      </w:tabs>
      <w:spacing w:line="264" w:lineRule="auto"/>
      <w:ind w:left="1021" w:hanging="1021"/>
    </w:pPr>
  </w:style>
  <w:style w:type="paragraph" w:styleId="Funotentext">
    <w:name w:val="footnote text"/>
    <w:basedOn w:val="Standard"/>
    <w:link w:val="FunotentextZchn"/>
    <w:semiHidden/>
    <w:rsid w:val="00F03C10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4EA9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uiPriority w:val="9"/>
    <w:qFormat/>
    <w:rsid w:val="00F03C10"/>
    <w:pPr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uiPriority w:val="9"/>
    <w:qFormat/>
    <w:rsid w:val="00F03C10"/>
    <w:pPr>
      <w:numPr>
        <w:numId w:val="11"/>
      </w:numPr>
    </w:pPr>
  </w:style>
  <w:style w:type="character" w:styleId="Hyperlink">
    <w:name w:val="Hyperlink"/>
    <w:uiPriority w:val="99"/>
    <w:semiHidden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left" w:pos="1276"/>
        <w:tab w:val="right" w:pos="9639"/>
      </w:tabs>
      <w:spacing w:line="264" w:lineRule="auto"/>
      <w:ind w:left="1276" w:right="425" w:hanging="992"/>
    </w:pPr>
    <w:rPr>
      <w:lang w:eastAsia="de-DE"/>
    </w:rPr>
  </w:style>
  <w:style w:type="paragraph" w:customStyle="1" w:styleId="Inhaltsverzeichnis">
    <w:name w:val="Inhaltsverzeichnis"/>
    <w:basedOn w:val="Verzeichnis2"/>
    <w:uiPriority w:val="9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rsid w:val="00F03C10"/>
  </w:style>
  <w:style w:type="character" w:customStyle="1" w:styleId="KommentartextZchn">
    <w:name w:val="Kommentartext Zchn"/>
    <w:basedOn w:val="Absatz-Standardschriftart"/>
    <w:link w:val="Kommentartext"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uiPriority w:val="3"/>
    <w:qFormat/>
    <w:rsid w:val="00F03C10"/>
    <w:pPr>
      <w:spacing w:before="22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rsid w:val="00604BFE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left" w:pos="1276"/>
        <w:tab w:val="right" w:leader="dot" w:pos="9629"/>
      </w:tabs>
      <w:spacing w:line="264" w:lineRule="auto"/>
      <w:ind w:left="1276" w:hanging="1276"/>
    </w:pPr>
    <w:rPr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</w:style>
  <w:style w:type="paragraph" w:customStyle="1" w:styleId="Logozeile">
    <w:name w:val="Logozeile"/>
    <w:basedOn w:val="Absender"/>
    <w:uiPriority w:val="19"/>
    <w:qFormat/>
    <w:rsid w:val="00F15F01"/>
    <w:pPr>
      <w:spacing w:line="260" w:lineRule="exact"/>
      <w:contextualSpacing/>
    </w:pPr>
    <w:rPr>
      <w:b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F4E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F4E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paragraph" w:styleId="berarbeitung">
    <w:name w:val="Revision"/>
    <w:hidden/>
    <w:uiPriority w:val="99"/>
    <w:semiHidden/>
    <w:rsid w:val="004F5213"/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51AB-3C0F-4A5D-BFAB-3D2DCFC6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Basel Landschaft</Company>
  <LinksUpToDate>false</LinksUpToDate>
  <CharactersWithSpaces>8588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 Scossa</dc:creator>
  <cp:lastModifiedBy>Schmutz, Anna BUD</cp:lastModifiedBy>
  <cp:revision>2</cp:revision>
  <cp:lastPrinted>2022-04-11T11:00:00Z</cp:lastPrinted>
  <dcterms:created xsi:type="dcterms:W3CDTF">2026-01-27T10:58:00Z</dcterms:created>
  <dcterms:modified xsi:type="dcterms:W3CDTF">2026-01-27T10:58:00Z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JPMDBLPRECONFIG@15.1700:RecipientSalutation">
    <vt:lpwstr/>
  </property>
  <property fmtid="{D5CDD505-2E9C-101B-9397-08002B2CF9AE}" pid="3" name="FSC#JPMDBLPRECONFIG@15.1700:RecipientTitle">
    <vt:lpwstr/>
  </property>
  <property fmtid="{D5CDD505-2E9C-101B-9397-08002B2CF9AE}" pid="4" name="FSC#JPMDBLPRECONFIG@15.1700:RecipientFirstName">
    <vt:lpwstr/>
  </property>
  <property fmtid="{D5CDD505-2E9C-101B-9397-08002B2CF9AE}" pid="5" name="FSC#JPMDBLPRECONFIG@15.1700:RecipientSurname">
    <vt:lpwstr/>
  </property>
  <property fmtid="{D5CDD505-2E9C-101B-9397-08002B2CF9AE}" pid="6" name="FSC#JPMDBLPRECONFIG@15.1700:RecipientStreet">
    <vt:lpwstr/>
  </property>
  <property fmtid="{D5CDD505-2E9C-101B-9397-08002B2CF9AE}" pid="7" name="FSC#JPMDBLPRECONFIG@15.1700:RecipientPOBox">
    <vt:lpwstr/>
  </property>
  <property fmtid="{D5CDD505-2E9C-101B-9397-08002B2CF9AE}" pid="8" name="FSC#JPMDBLPRECONFIG@15.1700:RecipientZIPCode">
    <vt:lpwstr/>
  </property>
  <property fmtid="{D5CDD505-2E9C-101B-9397-08002B2CF9AE}" pid="9" name="FSC#JPMDBLPRECONFIG@15.1700:RecipientCity">
    <vt:lpwstr/>
  </property>
  <property fmtid="{D5CDD505-2E9C-101B-9397-08002B2CF9AE}" pid="10" name="FSC#JPMDBLPRECONFIG@15.1700:RecipientCountry">
    <vt:lpwstr/>
  </property>
  <property fmtid="{D5CDD505-2E9C-101B-9397-08002B2CF9AE}" pid="11" name="FSC#JPMDBLPRECONFIG@15.1700:RecipientOrgname">
    <vt:lpwstr/>
  </property>
  <property fmtid="{D5CDD505-2E9C-101B-9397-08002B2CF9AE}" pid="12" name="FSC#JPMDBLPRECONFIG@15.1700:RecipientEMail">
    <vt:lpwstr/>
  </property>
  <property fmtid="{D5CDD505-2E9C-101B-9397-08002B2CF9AE}" pid="13" name="FSC#JPMDBL@15.1700:Addressee_Ansprechperson">
    <vt:lpwstr/>
  </property>
  <property fmtid="{D5CDD505-2E9C-101B-9397-08002B2CF9AE}" pid="14" name="FSC#JPMDBLPRECONFIG@15.1700:RecipientDate">
    <vt:lpwstr/>
  </property>
  <property fmtid="{D5CDD505-2E9C-101B-9397-08002B2CF9AE}" pid="15" name="FSC#JPMDBL@15.1700:subfiletype">
    <vt:lpwstr>2026-Musterreglement_nichtliberalisiert</vt:lpwstr>
  </property>
  <property fmtid="{D5CDD505-2E9C-101B-9397-08002B2CF9AE}" pid="16" name="FSC#JPMDBLPRECONFIG@15.1700:SubfileSubject">
    <vt:lpwstr>2026-Musterreglement_nichtliberalisiert</vt:lpwstr>
  </property>
  <property fmtid="{D5CDD505-2E9C-101B-9397-08002B2CF9AE}" pid="17" name="FSC#JPMDBLPRECONFIG@15.1700:SubfileDossierRef">
    <vt:lpwstr>20.02-00009/00005</vt:lpwstr>
  </property>
  <property fmtid="{D5CDD505-2E9C-101B-9397-08002B2CF9AE}" pid="18" name="FSC#JPMDBL@15.1700:fileresporg">
    <vt:lpwstr>BUDLHAIG</vt:lpwstr>
  </property>
  <property fmtid="{D5CDD505-2E9C-101B-9397-08002B2CF9AE}" pid="19" name="FSC#JPMDBLPRECONFIG@15.1700:SubfileResponsibleFirstname">
    <vt:lpwstr>Sascha</vt:lpwstr>
  </property>
  <property fmtid="{D5CDD505-2E9C-101B-9397-08002B2CF9AE}" pid="20" name="FSC#JPMDBLPRECONFIG@15.1700:SubfileResponsibleSurname">
    <vt:lpwstr>Scossa</vt:lpwstr>
  </property>
  <property fmtid="{D5CDD505-2E9C-101B-9397-08002B2CF9AE}" pid="21" name="FSC#JPMDBLPRECONFIG@15.1700:SubfileResponsibleProfession">
    <vt:lpwstr/>
  </property>
  <property fmtid="{D5CDD505-2E9C-101B-9397-08002B2CF9AE}" pid="22" name="FSC#JPMDBL@15.1700:fileresponsibletitle">
    <vt:lpwstr/>
  </property>
  <property fmtid="{D5CDD505-2E9C-101B-9397-08002B2CF9AE}" pid="23" name="FSC#JPMDBLPRECONFIG@15.1700:SubfileResponsibleInitials">
    <vt:lpwstr>SS</vt:lpwstr>
  </property>
  <property fmtid="{D5CDD505-2E9C-101B-9397-08002B2CF9AE}" pid="24" name="FSC#JPMDBL@15.1700:fileresponsiblephone">
    <vt:lpwstr>+41 61 552 61 21</vt:lpwstr>
  </property>
  <property fmtid="{D5CDD505-2E9C-101B-9397-08002B2CF9AE}" pid="25" name="FSC#JPMDBL@15.1700:fileresponsiblefax">
    <vt:lpwstr/>
  </property>
  <property fmtid="{D5CDD505-2E9C-101B-9397-08002B2CF9AE}" pid="26" name="FSC#JPMDBL@15.1700:fileresponsibleemail">
    <vt:lpwstr>sascha.scossa@bl.ch</vt:lpwstr>
  </property>
  <property fmtid="{D5CDD505-2E9C-101B-9397-08002B2CF9AE}" pid="27" name="FSC#JPMDBL@15.1700:SubFile_filereference">
    <vt:lpwstr>20.02-00009/00005</vt:lpwstr>
  </property>
  <property fmtid="{D5CDD505-2E9C-101B-9397-08002B2CF9AE}" pid="28" name="FSC#JPMDBL@15.1700:SubFile_Title">
    <vt:lpwstr>Pflichtenhefte, Musterverträge, Musterreglemente</vt:lpwstr>
  </property>
  <property fmtid="{D5CDD505-2E9C-101B-9397-08002B2CF9AE}" pid="29" name="FSC#JPMDBL@15.1700:fileresporghp">
    <vt:lpwstr/>
  </property>
  <property fmtid="{D5CDD505-2E9C-101B-9397-08002B2CF9AE}" pid="30" name="FSC#JPMDBL@15.1700:fileresporgremarks">
    <vt:lpwstr/>
  </property>
  <property fmtid="{D5CDD505-2E9C-101B-9397-08002B2CF9AE}" pid="31" name="FSC#JPMDBL@15.1700:RecipientContactFirstname">
    <vt:lpwstr/>
  </property>
  <property fmtid="{D5CDD505-2E9C-101B-9397-08002B2CF9AE}" pid="32" name="FSC#JPMDBL@15.1700:RecipientContactSalutation">
    <vt:lpwstr/>
  </property>
  <property fmtid="{D5CDD505-2E9C-101B-9397-08002B2CF9AE}" pid="33" name="FSC#JPMDBL@15.1700:RecipientContactSurname">
    <vt:lpwstr/>
  </property>
  <property fmtid="{D5CDD505-2E9C-101B-9397-08002B2CF9AE}" pid="34" name="FSC#JPMDBL@15.1700:FileRespAbbreviation">
    <vt:lpwstr>Sco</vt:lpwstr>
  </property>
  <property fmtid="{D5CDD505-2E9C-101B-9397-08002B2CF9AE}" pid="35" name="FSC#JPMDBL@15.1700:CurrentUserAbbreviation">
    <vt:lpwstr>ASc</vt:lpwstr>
  </property>
  <property fmtid="{D5CDD505-2E9C-101B-9397-08002B2CF9AE}" pid="36" name="FSC#JPMDBL@15.1700:FileRespInitials">
    <vt:lpwstr>Sco</vt:lpwstr>
  </property>
  <property fmtid="{D5CDD505-2E9C-101B-9397-08002B2CF9AE}" pid="37" name="FSC#JPMDBL@15.1700:CurrentUserInitials">
    <vt:lpwstr>ASc</vt:lpwstr>
  </property>
  <property fmtid="{D5CDD505-2E9C-101B-9397-08002B2CF9AE}" pid="38" name="FSC#JPMDBL@15.1700:DocNr">
    <vt:lpwstr>19</vt:lpwstr>
  </property>
  <property fmtid="{D5CDD505-2E9C-101B-9397-08002B2CF9AE}" pid="39" name="FSC#JPMDBL@15.1700:DocObjOpendat">
    <vt:lpwstr/>
  </property>
  <property fmtid="{D5CDD505-2E9C-101B-9397-08002B2CF9AE}" pid="40" name="FSC#JPMDBL@15.1700:ProfessionApprover">
    <vt:lpwstr/>
  </property>
  <property fmtid="{D5CDD505-2E9C-101B-9397-08002B2CF9AE}" pid="41" name="FSC#JPMDBL@15.1700:ProfessionFileResp">
    <vt:lpwstr/>
  </property>
  <property fmtid="{D5CDD505-2E9C-101B-9397-08002B2CF9AE}" pid="42" name="FSC#JPMDBL@15.1700:SubjectFileResOrg">
    <vt:lpwstr/>
  </property>
  <property fmtid="{D5CDD505-2E9C-101B-9397-08002B2CF9AE}" pid="43" name="FSC#JPMDBL@15.1700:ApproverRemarks">
    <vt:lpwstr/>
  </property>
  <property fmtid="{D5CDD505-2E9C-101B-9397-08002B2CF9AE}" pid="44" name="FSC#JPMDBL@15.1700:filerespremarks">
    <vt:lpwstr/>
  </property>
  <property fmtid="{D5CDD505-2E9C-101B-9397-08002B2CF9AE}" pid="45" name="FSC#JPMDBL@15.1700:FirstRecipientOrgRemarks">
    <vt:lpwstr/>
  </property>
  <property fmtid="{D5CDD505-2E9C-101B-9397-08002B2CF9AE}" pid="46" name="FSC#JPMDBL@15.1700:DossierAddrOrgName">
    <vt:lpwstr/>
  </property>
  <property fmtid="{D5CDD505-2E9C-101B-9397-08002B2CF9AE}" pid="47" name="FSC#JPMDBL@15.1700:DossierAddrSalutation">
    <vt:lpwstr/>
  </property>
  <property fmtid="{D5CDD505-2E9C-101B-9397-08002B2CF9AE}" pid="48" name="FSC#JPMDBL@15.1700:DossierAddrTitle">
    <vt:lpwstr/>
  </property>
  <property fmtid="{D5CDD505-2E9C-101B-9397-08002B2CF9AE}" pid="49" name="FSC#JPMDBL@15.1700:DossierAddrFirstName">
    <vt:lpwstr/>
  </property>
  <property fmtid="{D5CDD505-2E9C-101B-9397-08002B2CF9AE}" pid="50" name="FSC#JPMDBL@15.1700:DossierAddrName">
    <vt:lpwstr/>
  </property>
  <property fmtid="{D5CDD505-2E9C-101B-9397-08002B2CF9AE}" pid="51" name="FSC#JPMDBL@15.1700:DossierAddrOrgNameAddon1">
    <vt:lpwstr/>
  </property>
  <property fmtid="{D5CDD505-2E9C-101B-9397-08002B2CF9AE}" pid="52" name="FSC#JPMDBL@15.1700:DossierAddrOrgNameAddon2">
    <vt:lpwstr/>
  </property>
  <property fmtid="{D5CDD505-2E9C-101B-9397-08002B2CF9AE}" pid="53" name="FSC#JPMDBL@15.1700:DossierAddrStreet">
    <vt:lpwstr/>
  </property>
  <property fmtid="{D5CDD505-2E9C-101B-9397-08002B2CF9AE}" pid="54" name="FSC#JPMDBL@15.1700:DossierAddrStreetNumber">
    <vt:lpwstr/>
  </property>
  <property fmtid="{D5CDD505-2E9C-101B-9397-08002B2CF9AE}" pid="55" name="FSC#JPMDBL@15.1700:DossierAddrFloor">
    <vt:lpwstr/>
  </property>
  <property fmtid="{D5CDD505-2E9C-101B-9397-08002B2CF9AE}" pid="56" name="FSC#JPMDBL@15.1700:DossierAddrDoor">
    <vt:lpwstr/>
  </property>
  <property fmtid="{D5CDD505-2E9C-101B-9397-08002B2CF9AE}" pid="57" name="FSC#JPMDBL@15.1700:DossierAddrZipCode">
    <vt:lpwstr/>
  </property>
  <property fmtid="{D5CDD505-2E9C-101B-9397-08002B2CF9AE}" pid="58" name="FSC#JPMDBL@15.1700:DossierAddrCity">
    <vt:lpwstr/>
  </property>
  <property fmtid="{D5CDD505-2E9C-101B-9397-08002B2CF9AE}" pid="59" name="FSC#JPMDBL@15.1700:DossierAddrCountry">
    <vt:lpwstr/>
  </property>
  <property fmtid="{D5CDD505-2E9C-101B-9397-08002B2CF9AE}" pid="60" name="FSC#JPMDBL@15.1700:DossierAddrFaxNumber">
    <vt:lpwstr/>
  </property>
  <property fmtid="{D5CDD505-2E9C-101B-9397-08002B2CF9AE}" pid="61" name="FSC#JPMDBL@15.1700:DossierAddrEMail">
    <vt:lpwstr/>
  </property>
  <property fmtid="{D5CDD505-2E9C-101B-9397-08002B2CF9AE}" pid="62" name="FSC#JPMDBL@15.1700:DossierAddrNote">
    <vt:lpwstr/>
  </property>
  <property fmtid="{D5CDD505-2E9C-101B-9397-08002B2CF9AE}" pid="63" name="FSC#JPMDBL@15.1700:DossierAddrAdditional1">
    <vt:lpwstr/>
  </property>
  <property fmtid="{D5CDD505-2E9C-101B-9397-08002B2CF9AE}" pid="64" name="FSC#JPMDBL@15.1700:DossierAddrAdditional2">
    <vt:lpwstr/>
  </property>
  <property fmtid="{D5CDD505-2E9C-101B-9397-08002B2CF9AE}" pid="65" name="FSC#JPMDBL@15.1700:DossierAddrAdditional3">
    <vt:lpwstr/>
  </property>
  <property fmtid="{D5CDD505-2E9C-101B-9397-08002B2CF9AE}" pid="66" name="FSC#JPMDBL@15.1700:DossierAddrAdditional4">
    <vt:lpwstr/>
  </property>
  <property fmtid="{D5CDD505-2E9C-101B-9397-08002B2CF9AE}" pid="67" name="FSC#JPMDBL@15.1700:DossierAddrAdditional5">
    <vt:lpwstr/>
  </property>
  <property fmtid="{D5CDD505-2E9C-101B-9397-08002B2CF9AE}" pid="68" name="FSC#JPMDBL@15.1700:DossierCreatedAtLong">
    <vt:lpwstr>17. Februar 2022</vt:lpwstr>
  </property>
  <property fmtid="{D5CDD505-2E9C-101B-9397-08002B2CF9AE}" pid="69" name="FSC#JPMDBL@15.1700:DossierGeoInfoCity1">
    <vt:lpwstr/>
  </property>
  <property fmtid="{D5CDD505-2E9C-101B-9397-08002B2CF9AE}" pid="70" name="FSC#JPMDBL@15.1700:DossierGeoInfoStreets1">
    <vt:lpwstr/>
  </property>
  <property fmtid="{D5CDD505-2E9C-101B-9397-08002B2CF9AE}" pid="71" name="FSC#JPMDBL@15.1700:DossierGeoInfoHouseNumber1">
    <vt:lpwstr/>
  </property>
  <property fmtid="{D5CDD505-2E9C-101B-9397-08002B2CF9AE}" pid="72" name="FSC#JPMDBL@15.1700:DossierGeoInfoLot1">
    <vt:lpwstr/>
  </property>
  <property fmtid="{D5CDD505-2E9C-101B-9397-08002B2CF9AE}" pid="73" name="FSC#JPMDBL@15.1700:DossierGeoInfoCity2">
    <vt:lpwstr/>
  </property>
  <property fmtid="{D5CDD505-2E9C-101B-9397-08002B2CF9AE}" pid="74" name="FSC#JPMDBL@15.1700:DossierGeoInfoStreets2">
    <vt:lpwstr/>
  </property>
  <property fmtid="{D5CDD505-2E9C-101B-9397-08002B2CF9AE}" pid="75" name="FSC#JPMDBL@15.1700:DossierGeoInfoHouseNumber2">
    <vt:lpwstr/>
  </property>
  <property fmtid="{D5CDD505-2E9C-101B-9397-08002B2CF9AE}" pid="76" name="FSC#JPMDBL@15.1700:DossierGeoInfoLot2">
    <vt:lpwstr/>
  </property>
  <property fmtid="{D5CDD505-2E9C-101B-9397-08002B2CF9AE}" pid="77" name="FSC#JPMDBL@15.1700:DossierGeoInfoCity3">
    <vt:lpwstr/>
  </property>
  <property fmtid="{D5CDD505-2E9C-101B-9397-08002B2CF9AE}" pid="78" name="FSC#JPMDBL@15.1700:DossierGeoInfoStreets3">
    <vt:lpwstr/>
  </property>
  <property fmtid="{D5CDD505-2E9C-101B-9397-08002B2CF9AE}" pid="79" name="FSC#JPMDBL@15.1700:DossierGeoInfoHouseNumber3">
    <vt:lpwstr/>
  </property>
  <property fmtid="{D5CDD505-2E9C-101B-9397-08002B2CF9AE}" pid="80" name="FSC#JPMDBL@15.1700:DossierGeoInfoLot3">
    <vt:lpwstr/>
  </property>
  <property fmtid="{D5CDD505-2E9C-101B-9397-08002B2CF9AE}" pid="81" name="FSC#JPMDBL@15.1700:DossierGeoInfoCity4">
    <vt:lpwstr/>
  </property>
  <property fmtid="{D5CDD505-2E9C-101B-9397-08002B2CF9AE}" pid="82" name="FSC#JPMDBL@15.1700:DossierGeoInfoStreets4">
    <vt:lpwstr/>
  </property>
  <property fmtid="{D5CDD505-2E9C-101B-9397-08002B2CF9AE}" pid="83" name="FSC#JPMDBL@15.1700:DossierGeoInfoHouseNumber4">
    <vt:lpwstr/>
  </property>
  <property fmtid="{D5CDD505-2E9C-101B-9397-08002B2CF9AE}" pid="84" name="FSC#JPMDBL@15.1700:DossierGeoInfoLot4">
    <vt:lpwstr/>
  </property>
  <property fmtid="{D5CDD505-2E9C-101B-9397-08002B2CF9AE}" pid="85" name="FSC#JPMDBL@15.1700:DossierGeoInfoCity5">
    <vt:lpwstr/>
  </property>
  <property fmtid="{D5CDD505-2E9C-101B-9397-08002B2CF9AE}" pid="86" name="FSC#JPMDBL@15.1700:DossierGeoInfoStreets5">
    <vt:lpwstr/>
  </property>
  <property fmtid="{D5CDD505-2E9C-101B-9397-08002B2CF9AE}" pid="87" name="FSC#JPMDBL@15.1700:DossierGeoInfoHouseNumber5">
    <vt:lpwstr/>
  </property>
  <property fmtid="{D5CDD505-2E9C-101B-9397-08002B2CF9AE}" pid="88" name="FSC#JPMDBL@15.1700:DossierGeoInfoLot5">
    <vt:lpwstr/>
  </property>
  <property fmtid="{D5CDD505-2E9C-101B-9397-08002B2CF9AE}" pid="89" name="FSC#JPMDBL@15.1700:DossierGeoInfoCity6">
    <vt:lpwstr/>
  </property>
  <property fmtid="{D5CDD505-2E9C-101B-9397-08002B2CF9AE}" pid="90" name="FSC#JPMDBL@15.1700:DossierGeoInfoStreets6">
    <vt:lpwstr/>
  </property>
  <property fmtid="{D5CDD505-2E9C-101B-9397-08002B2CF9AE}" pid="91" name="FSC#JPMDBL@15.1700:DossierGeoInfoHouseNumber6">
    <vt:lpwstr/>
  </property>
  <property fmtid="{D5CDD505-2E9C-101B-9397-08002B2CF9AE}" pid="92" name="FSC#JPMDBL@15.1700:DossierGeoInfoLot6">
    <vt:lpwstr/>
  </property>
  <property fmtid="{D5CDD505-2E9C-101B-9397-08002B2CF9AE}" pid="93" name="FSC#JPMDBL@15.1700:DossierGeoInfoForeignr">
    <vt:lpwstr/>
  </property>
  <property fmtid="{D5CDD505-2E9C-101B-9397-08002B2CF9AE}" pid="94" name="FSC#JPMDBL@15.1700:DossierGeoInfoState">
    <vt:lpwstr/>
  </property>
  <property fmtid="{D5CDD505-2E9C-101B-9397-08002B2CF9AE}" pid="95" name="FSC#JPMDBL@15.1700:DossierGeoInfoSignal1">
    <vt:lpwstr/>
  </property>
  <property fmtid="{D5CDD505-2E9C-101B-9397-08002B2CF9AE}" pid="96" name="FSC#JPMDBL@15.1700:DossierGeoInfoSignal2">
    <vt:lpwstr/>
  </property>
  <property fmtid="{D5CDD505-2E9C-101B-9397-08002B2CF9AE}" pid="97" name="FSC#JPMDBL@15.1700:DossierGeoInfoSignal3">
    <vt:lpwstr/>
  </property>
  <property fmtid="{D5CDD505-2E9C-101B-9397-08002B2CF9AE}" pid="98" name="FSC#JPMDBL@15.1700:DossierGeoInfoSignal4">
    <vt:lpwstr/>
  </property>
  <property fmtid="{D5CDD505-2E9C-101B-9397-08002B2CF9AE}" pid="99" name="FSC#JPMDBL@15.1700:DossierGeoInfoSignal5">
    <vt:lpwstr/>
  </property>
  <property fmtid="{D5CDD505-2E9C-101B-9397-08002B2CF9AE}" pid="100" name="FSC#JPMDBL@15.1700:DossierGeoInfoSignal6">
    <vt:lpwstr/>
  </property>
  <property fmtid="{D5CDD505-2E9C-101B-9397-08002B2CF9AE}" pid="101" name="FSC#JPMDBL@15.1700:DossierGeoInfoPubDate">
    <vt:lpwstr/>
  </property>
  <property fmtid="{D5CDD505-2E9C-101B-9397-08002B2CF9AE}" pid="102" name="FSC#JPMDBL@15.1700:DossierGeoInfoDetailLocality">
    <vt:lpwstr/>
  </property>
  <property fmtid="{D5CDD505-2E9C-101B-9397-08002B2CF9AE}" pid="103" name="FSC#JPMDBL@15.1700:SubDossierCreatedAtLong">
    <vt:lpwstr>1. Februar 2023</vt:lpwstr>
  </property>
  <property fmtid="{D5CDD505-2E9C-101B-9397-08002B2CF9AE}" pid="104" name="FSC#JPMDBL@15.1700:SubDossierGeoInfoCity1">
    <vt:lpwstr/>
  </property>
  <property fmtid="{D5CDD505-2E9C-101B-9397-08002B2CF9AE}" pid="105" name="FSC#JPMDBL@15.1700:SubDossierGeoInfoStreets1">
    <vt:lpwstr/>
  </property>
  <property fmtid="{D5CDD505-2E9C-101B-9397-08002B2CF9AE}" pid="106" name="FSC#JPMDBL@15.1700:SubDossierGeoInfoHouseNumber1">
    <vt:lpwstr/>
  </property>
  <property fmtid="{D5CDD505-2E9C-101B-9397-08002B2CF9AE}" pid="107" name="FSC#JPMDBL@15.1700:SubDossierGeoInfoLot1">
    <vt:lpwstr/>
  </property>
  <property fmtid="{D5CDD505-2E9C-101B-9397-08002B2CF9AE}" pid="108" name="FSC#JPMDBL@15.1700:SubDossierGeoInfoCity2">
    <vt:lpwstr/>
  </property>
  <property fmtid="{D5CDD505-2E9C-101B-9397-08002B2CF9AE}" pid="109" name="FSC#JPMDBL@15.1700:SubDossierGeoInfoStreets2">
    <vt:lpwstr/>
  </property>
  <property fmtid="{D5CDD505-2E9C-101B-9397-08002B2CF9AE}" pid="110" name="FSC#JPMDBL@15.1700:SubDossierGeoInfoHouseNumber2">
    <vt:lpwstr/>
  </property>
  <property fmtid="{D5CDD505-2E9C-101B-9397-08002B2CF9AE}" pid="111" name="FSC#JPMDBL@15.1700:SubDossierGeoInfoLot2">
    <vt:lpwstr/>
  </property>
  <property fmtid="{D5CDD505-2E9C-101B-9397-08002B2CF9AE}" pid="112" name="FSC#JPMDBL@15.1700:SubDossierGeoInfoCity3">
    <vt:lpwstr/>
  </property>
  <property fmtid="{D5CDD505-2E9C-101B-9397-08002B2CF9AE}" pid="113" name="FSC#JPMDBL@15.1700:SubDossierGeoInfoStreets3">
    <vt:lpwstr/>
  </property>
  <property fmtid="{D5CDD505-2E9C-101B-9397-08002B2CF9AE}" pid="114" name="FSC#JPMDBL@15.1700:SubDossierGeoInfoHouseNumber3">
    <vt:lpwstr/>
  </property>
  <property fmtid="{D5CDD505-2E9C-101B-9397-08002B2CF9AE}" pid="115" name="FSC#JPMDBL@15.1700:SubDossierGeoInfoLot3">
    <vt:lpwstr/>
  </property>
  <property fmtid="{D5CDD505-2E9C-101B-9397-08002B2CF9AE}" pid="116" name="FSC#JPMDBL@15.1700:SubDossierGeoInfoCity4">
    <vt:lpwstr/>
  </property>
  <property fmtid="{D5CDD505-2E9C-101B-9397-08002B2CF9AE}" pid="117" name="FSC#JPMDBL@15.1700:SubDossierGeoInfoStreets4">
    <vt:lpwstr/>
  </property>
  <property fmtid="{D5CDD505-2E9C-101B-9397-08002B2CF9AE}" pid="118" name="FSC#JPMDBL@15.1700:SubDossierGeoInfoHouseNumber4">
    <vt:lpwstr/>
  </property>
  <property fmtid="{D5CDD505-2E9C-101B-9397-08002B2CF9AE}" pid="119" name="FSC#JPMDBL@15.1700:SubDossierGeoInfoLot4">
    <vt:lpwstr/>
  </property>
  <property fmtid="{D5CDD505-2E9C-101B-9397-08002B2CF9AE}" pid="120" name="FSC#JPMDBL@15.1700:SubDossierGeoInfoCity5">
    <vt:lpwstr/>
  </property>
  <property fmtid="{D5CDD505-2E9C-101B-9397-08002B2CF9AE}" pid="121" name="FSC#JPMDBL@15.1700:SubDossierGeoInfoStreets5">
    <vt:lpwstr/>
  </property>
  <property fmtid="{D5CDD505-2E9C-101B-9397-08002B2CF9AE}" pid="122" name="FSC#JPMDBL@15.1700:SubDossierGeoInfoHouseNumber5">
    <vt:lpwstr/>
  </property>
  <property fmtid="{D5CDD505-2E9C-101B-9397-08002B2CF9AE}" pid="123" name="FSC#JPMDBL@15.1700:SubDossierGeoInfoLot5">
    <vt:lpwstr/>
  </property>
  <property fmtid="{D5CDD505-2E9C-101B-9397-08002B2CF9AE}" pid="124" name="FSC#JPMDBL@15.1700:SubDossierGeoInfoCity6">
    <vt:lpwstr/>
  </property>
  <property fmtid="{D5CDD505-2E9C-101B-9397-08002B2CF9AE}" pid="125" name="FSC#JPMDBL@15.1700:SubDossierGeoInfoStreets6">
    <vt:lpwstr/>
  </property>
  <property fmtid="{D5CDD505-2E9C-101B-9397-08002B2CF9AE}" pid="126" name="FSC#JPMDBL@15.1700:SubDossierGeoInfoHouseNumber6">
    <vt:lpwstr/>
  </property>
  <property fmtid="{D5CDD505-2E9C-101B-9397-08002B2CF9AE}" pid="127" name="FSC#JPMDBL@15.1700:SubDossierGeoInfoLot6">
    <vt:lpwstr/>
  </property>
  <property fmtid="{D5CDD505-2E9C-101B-9397-08002B2CF9AE}" pid="128" name="FSC#JPMDBL@15.1700:SubDossierGeoInfoForeignr">
    <vt:lpwstr/>
  </property>
  <property fmtid="{D5CDD505-2E9C-101B-9397-08002B2CF9AE}" pid="129" name="FSC#JPMDBL@15.1700:SubDossierGeoInfoState">
    <vt:lpwstr/>
  </property>
  <property fmtid="{D5CDD505-2E9C-101B-9397-08002B2CF9AE}" pid="130" name="FSC#JPMDBL@15.1700:SubDossierGeoInfoSignal1">
    <vt:lpwstr/>
  </property>
  <property fmtid="{D5CDD505-2E9C-101B-9397-08002B2CF9AE}" pid="131" name="FSC#JPMDBL@15.1700:SubDossierGeoInfoSignal2">
    <vt:lpwstr/>
  </property>
  <property fmtid="{D5CDD505-2E9C-101B-9397-08002B2CF9AE}" pid="132" name="FSC#JPMDBL@15.1700:SubDossierGeoInfoSignal3">
    <vt:lpwstr/>
  </property>
  <property fmtid="{D5CDD505-2E9C-101B-9397-08002B2CF9AE}" pid="133" name="FSC#JPMDBL@15.1700:SubDossierGeoInfoSignal4">
    <vt:lpwstr/>
  </property>
  <property fmtid="{D5CDD505-2E9C-101B-9397-08002B2CF9AE}" pid="134" name="FSC#JPMDBL@15.1700:SubDossierGeoInfoSignal5">
    <vt:lpwstr/>
  </property>
  <property fmtid="{D5CDD505-2E9C-101B-9397-08002B2CF9AE}" pid="135" name="FSC#JPMDBL@15.1700:SubDossierGeoInfoSignal6">
    <vt:lpwstr/>
  </property>
  <property fmtid="{D5CDD505-2E9C-101B-9397-08002B2CF9AE}" pid="136" name="FSC#JPMDBL@15.1700:SubDossierGeoInfoPubDate">
    <vt:lpwstr/>
  </property>
  <property fmtid="{D5CDD505-2E9C-101B-9397-08002B2CF9AE}" pid="137" name="FSC#JPMDBL@15.1700:SubDossierGeoInfoDetailLocality">
    <vt:lpwstr/>
  </property>
  <property fmtid="{D5CDD505-2E9C-101B-9397-08002B2CF9AE}" pid="138" name="FSC#JPMDBL@15.1700:GovDocumentCreatedAtLong">
    <vt:lpwstr>21. Jänner 2026</vt:lpwstr>
  </property>
  <property fmtid="{D5CDD505-2E9C-101B-9397-08002B2CF9AE}" pid="139" name="FSC#JPMDBL@15.1700:GovDocumentGeoInfoCity1">
    <vt:lpwstr/>
  </property>
  <property fmtid="{D5CDD505-2E9C-101B-9397-08002B2CF9AE}" pid="140" name="FSC#JPMDBL@15.1700:GovDocumentGeoInfoStreets1">
    <vt:lpwstr/>
  </property>
  <property fmtid="{D5CDD505-2E9C-101B-9397-08002B2CF9AE}" pid="141" name="FSC#JPMDBL@15.1700:GovDocumentGeoInfoHouseNumber1">
    <vt:lpwstr/>
  </property>
  <property fmtid="{D5CDD505-2E9C-101B-9397-08002B2CF9AE}" pid="142" name="FSC#JPMDBL@15.1700:GovDocumentGeoInfoLot1">
    <vt:lpwstr/>
  </property>
  <property fmtid="{D5CDD505-2E9C-101B-9397-08002B2CF9AE}" pid="143" name="FSC#JPMDBL@15.1700:GovDocumentGeoInfoCity2">
    <vt:lpwstr/>
  </property>
  <property fmtid="{D5CDD505-2E9C-101B-9397-08002B2CF9AE}" pid="144" name="FSC#JPMDBL@15.1700:GovDocumentGeoInfoStreets2">
    <vt:lpwstr/>
  </property>
  <property fmtid="{D5CDD505-2E9C-101B-9397-08002B2CF9AE}" pid="145" name="FSC#JPMDBL@15.1700:GovDocumentGeoInfoHouseNumber2">
    <vt:lpwstr/>
  </property>
  <property fmtid="{D5CDD505-2E9C-101B-9397-08002B2CF9AE}" pid="146" name="FSC#JPMDBL@15.1700:GovDocumentGeoInfoLot2">
    <vt:lpwstr/>
  </property>
  <property fmtid="{D5CDD505-2E9C-101B-9397-08002B2CF9AE}" pid="147" name="FSC#JPMDBL@15.1700:GovDocumentGeoInfoCity3">
    <vt:lpwstr/>
  </property>
  <property fmtid="{D5CDD505-2E9C-101B-9397-08002B2CF9AE}" pid="148" name="FSC#JPMDBL@15.1700:GovDocumentGeoInfoStreets3">
    <vt:lpwstr/>
  </property>
  <property fmtid="{D5CDD505-2E9C-101B-9397-08002B2CF9AE}" pid="149" name="FSC#JPMDBL@15.1700:GovDocumentGeoInfoHouseNumber3">
    <vt:lpwstr/>
  </property>
  <property fmtid="{D5CDD505-2E9C-101B-9397-08002B2CF9AE}" pid="150" name="FSC#JPMDBL@15.1700:GovDocumentGeoInfoLot3">
    <vt:lpwstr/>
  </property>
  <property fmtid="{D5CDD505-2E9C-101B-9397-08002B2CF9AE}" pid="151" name="FSC#JPMDBL@15.1700:GovDocumentGeoInfoCity4">
    <vt:lpwstr/>
  </property>
  <property fmtid="{D5CDD505-2E9C-101B-9397-08002B2CF9AE}" pid="152" name="FSC#JPMDBL@15.1700:GovDocumentGeoInfoStreets4">
    <vt:lpwstr/>
  </property>
  <property fmtid="{D5CDD505-2E9C-101B-9397-08002B2CF9AE}" pid="153" name="FSC#JPMDBL@15.1700:GovDocumentGeoInfoHouseNumber4">
    <vt:lpwstr/>
  </property>
  <property fmtid="{D5CDD505-2E9C-101B-9397-08002B2CF9AE}" pid="154" name="FSC#JPMDBL@15.1700:GovDocumentGeoInfoLot4">
    <vt:lpwstr/>
  </property>
  <property fmtid="{D5CDD505-2E9C-101B-9397-08002B2CF9AE}" pid="155" name="FSC#JPMDBL@15.1700:GovDocumentGeoInfoCity5">
    <vt:lpwstr/>
  </property>
  <property fmtid="{D5CDD505-2E9C-101B-9397-08002B2CF9AE}" pid="156" name="FSC#JPMDBL@15.1700:GovDocumentGeoInfoStreets5">
    <vt:lpwstr/>
  </property>
  <property fmtid="{D5CDD505-2E9C-101B-9397-08002B2CF9AE}" pid="157" name="FSC#JPMDBL@15.1700:GovDocumentGeoInfoHouseNumber5">
    <vt:lpwstr/>
  </property>
  <property fmtid="{D5CDD505-2E9C-101B-9397-08002B2CF9AE}" pid="158" name="FSC#JPMDBL@15.1700:GovDocumentGeoInfoLot5">
    <vt:lpwstr/>
  </property>
  <property fmtid="{D5CDD505-2E9C-101B-9397-08002B2CF9AE}" pid="159" name="FSC#JPMDBL@15.1700:GovDocumentGeoInfoCity6">
    <vt:lpwstr/>
  </property>
  <property fmtid="{D5CDD505-2E9C-101B-9397-08002B2CF9AE}" pid="160" name="FSC#JPMDBL@15.1700:GovDocumentGeoInfoStreets6">
    <vt:lpwstr/>
  </property>
  <property fmtid="{D5CDD505-2E9C-101B-9397-08002B2CF9AE}" pid="161" name="FSC#JPMDBL@15.1700:GovDocumentGeoInfoHouseNumber6">
    <vt:lpwstr/>
  </property>
  <property fmtid="{D5CDD505-2E9C-101B-9397-08002B2CF9AE}" pid="162" name="FSC#JPMDBL@15.1700:GovDocumentGeoInfoLot6">
    <vt:lpwstr/>
  </property>
  <property fmtid="{D5CDD505-2E9C-101B-9397-08002B2CF9AE}" pid="163" name="FSC#JPMDBL@15.1700:GovDocumentGeoInfoForeignr">
    <vt:lpwstr/>
  </property>
  <property fmtid="{D5CDD505-2E9C-101B-9397-08002B2CF9AE}" pid="164" name="FSC#JPMDBL@15.1700:GovDocumentGeoInfoState">
    <vt:lpwstr/>
  </property>
  <property fmtid="{D5CDD505-2E9C-101B-9397-08002B2CF9AE}" pid="165" name="FSC#JPMDBL@15.1700:GovDocumentGeoInfoSignal1">
    <vt:lpwstr/>
  </property>
  <property fmtid="{D5CDD505-2E9C-101B-9397-08002B2CF9AE}" pid="166" name="FSC#JPMDBL@15.1700:GovDocumentGeoInfoSignal2">
    <vt:lpwstr/>
  </property>
  <property fmtid="{D5CDD505-2E9C-101B-9397-08002B2CF9AE}" pid="167" name="FSC#JPMDBL@15.1700:GovDocumentGeoInfoSignal3">
    <vt:lpwstr/>
  </property>
  <property fmtid="{D5CDD505-2E9C-101B-9397-08002B2CF9AE}" pid="168" name="FSC#JPMDBL@15.1700:GovDocumentGeoInfoSignal4">
    <vt:lpwstr/>
  </property>
  <property fmtid="{D5CDD505-2E9C-101B-9397-08002B2CF9AE}" pid="169" name="FSC#JPMDBL@15.1700:GovDocumentGeoInfoSignal5">
    <vt:lpwstr/>
  </property>
  <property fmtid="{D5CDD505-2E9C-101B-9397-08002B2CF9AE}" pid="170" name="FSC#JPMDBL@15.1700:GovDocumentGeoInfoSignal6">
    <vt:lpwstr/>
  </property>
  <property fmtid="{D5CDD505-2E9C-101B-9397-08002B2CF9AE}" pid="171" name="FSC#JPMDBL@15.1700:GovDocumentGeoInfoPubDate">
    <vt:lpwstr/>
  </property>
  <property fmtid="{D5CDD505-2E9C-101B-9397-08002B2CF9AE}" pid="172" name="FSC#JPMDBL@15.1700:GovDocumentGeoInfoDetailLocality">
    <vt:lpwstr/>
  </property>
  <property fmtid="{D5CDD505-2E9C-101B-9397-08002B2CF9AE}" pid="173" name="FSC#FSCBUILTINSETTINGS@2149.200:GovDocumentSignalComplete1">
    <vt:lpwstr/>
  </property>
  <property fmtid="{D5CDD505-2E9C-101B-9397-08002B2CF9AE}" pid="174" name="FSC#FSCBUILTINSETTINGS@2149.200:GovDocumentSignalComplete2">
    <vt:lpwstr/>
  </property>
  <property fmtid="{D5CDD505-2E9C-101B-9397-08002B2CF9AE}" pid="175" name="FSC#FSCBUILTINSETTINGS@2149.200:GovDocumentSignalComplete3">
    <vt:lpwstr/>
  </property>
  <property fmtid="{D5CDD505-2E9C-101B-9397-08002B2CF9AE}" pid="176" name="FSC#FSCBUILTINSETTINGS@2149.200:GovDocumentSignalComplete4">
    <vt:lpwstr/>
  </property>
  <property fmtid="{D5CDD505-2E9C-101B-9397-08002B2CF9AE}" pid="177" name="FSC#FSCBUILTINSETTINGS@2149.200:GovDocumentSignalComplete5">
    <vt:lpwstr/>
  </property>
  <property fmtid="{D5CDD505-2E9C-101B-9397-08002B2CF9AE}" pid="178" name="FSC#FSCBUILTINSETTINGS@2149.200:GovDocumentSignalComplete6">
    <vt:lpwstr/>
  </property>
  <property fmtid="{D5CDD505-2E9C-101B-9397-08002B2CF9AE}" pid="179" name="FSC#FSCBUILTINSETTINGS@2149.200:GovDocumentZusatzSignal1">
    <vt:lpwstr/>
  </property>
  <property fmtid="{D5CDD505-2E9C-101B-9397-08002B2CF9AE}" pid="180" name="FSC#FSCBUILTINSETTINGS@2149.200:GovDocumentZusatzSignal2">
    <vt:lpwstr/>
  </property>
  <property fmtid="{D5CDD505-2E9C-101B-9397-08002B2CF9AE}" pid="181" name="FSC#FSCBUILTINSETTINGS@2149.200:GovDocumentZusatzSignal3">
    <vt:lpwstr/>
  </property>
  <property fmtid="{D5CDD505-2E9C-101B-9397-08002B2CF9AE}" pid="182" name="FSC#FSCBUILTINSETTINGS@2149.200:GovDocumentZusatzSignal4">
    <vt:lpwstr/>
  </property>
  <property fmtid="{D5CDD505-2E9C-101B-9397-08002B2CF9AE}" pid="183" name="FSC#FSCBUILTINSETTINGS@2149.200:GovDocumentZusatzSignal5">
    <vt:lpwstr/>
  </property>
  <property fmtid="{D5CDD505-2E9C-101B-9397-08002B2CF9AE}" pid="184" name="FSC#FSCBUILTINSETTINGS@2149.200:GovDocumentZusatzSignal6">
    <vt:lpwstr/>
  </property>
  <property fmtid="{D5CDD505-2E9C-101B-9397-08002B2CF9AE}" pid="185" name="FSC#FSCSEMACFG@15.1700:SessionName">
    <vt:lpwstr/>
  </property>
  <property fmtid="{D5CDD505-2E9C-101B-9397-08002B2CF9AE}" pid="186" name="FSC#FSCSEMACFG@15.1700:SessionLocation">
    <vt:lpwstr/>
  </property>
  <property fmtid="{D5CDD505-2E9C-101B-9397-08002B2CF9AE}" pid="187" name="FSC#FSCSEMACFG@15.1700:SessionDate">
    <vt:lpwstr/>
  </property>
  <property fmtid="{D5CDD505-2E9C-101B-9397-08002B2CF9AE}" pid="188" name="FSC#FSCSEMACFG@15.1700:SessionFrom">
    <vt:lpwstr/>
  </property>
  <property fmtid="{D5CDD505-2E9C-101B-9397-08002B2CF9AE}" pid="189" name="FSC#FSCSEMACFG@15.1700:SessionTo">
    <vt:lpwstr/>
  </property>
  <property fmtid="{D5CDD505-2E9C-101B-9397-08002B2CF9AE}" pid="190" name="FSC#COOELAK@1.1001:Subject">
    <vt:lpwstr/>
  </property>
  <property fmtid="{D5CDD505-2E9C-101B-9397-08002B2CF9AE}" pid="191" name="FSC#COOELAK@1.1001:FileReference">
    <vt:lpwstr>20.02-00009</vt:lpwstr>
  </property>
  <property fmtid="{D5CDD505-2E9C-101B-9397-08002B2CF9AE}" pid="192" name="FSC#COOELAK@1.1001:FileRefYear">
    <vt:lpwstr>2022</vt:lpwstr>
  </property>
  <property fmtid="{D5CDD505-2E9C-101B-9397-08002B2CF9AE}" pid="193" name="FSC#COOELAK@1.1001:FileRefOrdinal">
    <vt:lpwstr>9</vt:lpwstr>
  </property>
  <property fmtid="{D5CDD505-2E9C-101B-9397-08002B2CF9AE}" pid="194" name="FSC#COOELAK@1.1001:FileRefOU">
    <vt:lpwstr>BUDLHAIG</vt:lpwstr>
  </property>
  <property fmtid="{D5CDD505-2E9C-101B-9397-08002B2CF9AE}" pid="195" name="FSC#COOELAK@1.1001:Organization">
    <vt:lpwstr/>
  </property>
  <property fmtid="{D5CDD505-2E9C-101B-9397-08002B2CF9AE}" pid="196" name="FSC#COOELAK@1.1001:Owner">
    <vt:lpwstr>Cosimo Todaro</vt:lpwstr>
  </property>
  <property fmtid="{D5CDD505-2E9C-101B-9397-08002B2CF9AE}" pid="197" name="FSC#COOELAK@1.1001:OwnerExtension">
    <vt:lpwstr>061 552 61 45</vt:lpwstr>
  </property>
  <property fmtid="{D5CDD505-2E9C-101B-9397-08002B2CF9AE}" pid="198" name="FSC#COOELAK@1.1001:OwnerFaxExtension">
    <vt:lpwstr>+41 61 552 69 81</vt:lpwstr>
  </property>
  <property fmtid="{D5CDD505-2E9C-101B-9397-08002B2CF9AE}" pid="199" name="FSC#COOELAK@1.1001:DispatchedBy">
    <vt:lpwstr/>
  </property>
  <property fmtid="{D5CDD505-2E9C-101B-9397-08002B2CF9AE}" pid="200" name="FSC#COOELAK@1.1001:DispatchedAt">
    <vt:lpwstr/>
  </property>
  <property fmtid="{D5CDD505-2E9C-101B-9397-08002B2CF9AE}" pid="201" name="FSC#COOELAK@1.1001:ApprovedBy">
    <vt:lpwstr/>
  </property>
  <property fmtid="{D5CDD505-2E9C-101B-9397-08002B2CF9AE}" pid="202" name="FSC#COOELAK@1.1001:ApprovedAt">
    <vt:lpwstr/>
  </property>
  <property fmtid="{D5CDD505-2E9C-101B-9397-08002B2CF9AE}" pid="203" name="FSC#COOELAK@1.1001:Department">
    <vt:lpwstr>Industrie und Gewerbe (LHA)</vt:lpwstr>
  </property>
  <property fmtid="{D5CDD505-2E9C-101B-9397-08002B2CF9AE}" pid="204" name="FSC#COOELAK@1.1001:CreatedAt">
    <vt:lpwstr>21.01.2026</vt:lpwstr>
  </property>
  <property fmtid="{D5CDD505-2E9C-101B-9397-08002B2CF9AE}" pid="205" name="FSC#COOELAK@1.1001:OU">
    <vt:lpwstr>Industrie und Gewerbe (LHA)</vt:lpwstr>
  </property>
  <property fmtid="{D5CDD505-2E9C-101B-9397-08002B2CF9AE}" pid="206" name="FSC#COOELAK@1.1001:Priority">
    <vt:lpwstr> ()</vt:lpwstr>
  </property>
  <property fmtid="{D5CDD505-2E9C-101B-9397-08002B2CF9AE}" pid="207" name="FSC#COOELAK@1.1001:ObjBarCode">
    <vt:lpwstr>*COO.2149.207.2.1893475*</vt:lpwstr>
  </property>
  <property fmtid="{D5CDD505-2E9C-101B-9397-08002B2CF9AE}" pid="208" name="FSC#COOELAK@1.1001:RefBarCode">
    <vt:lpwstr>*COO.2149.207.2.1893477*</vt:lpwstr>
  </property>
  <property fmtid="{D5CDD505-2E9C-101B-9397-08002B2CF9AE}" pid="209" name="FSC#COOELAK@1.1001:FileRefBarCode">
    <vt:lpwstr>*20.02-00009*</vt:lpwstr>
  </property>
  <property fmtid="{D5CDD505-2E9C-101B-9397-08002B2CF9AE}" pid="210" name="FSC#COOELAK@1.1001:ExternalRef">
    <vt:lpwstr/>
  </property>
  <property fmtid="{D5CDD505-2E9C-101B-9397-08002B2CF9AE}" pid="211" name="FSC#COOELAK@1.1001:IncomingNumber">
    <vt:lpwstr/>
  </property>
  <property fmtid="{D5CDD505-2E9C-101B-9397-08002B2CF9AE}" pid="212" name="FSC#COOELAK@1.1001:IncomingSubject">
    <vt:lpwstr/>
  </property>
  <property fmtid="{D5CDD505-2E9C-101B-9397-08002B2CF9AE}" pid="213" name="FSC#COOELAK@1.1001:ProcessResponsible">
    <vt:lpwstr/>
  </property>
  <property fmtid="{D5CDD505-2E9C-101B-9397-08002B2CF9AE}" pid="214" name="FSC#COOELAK@1.1001:ProcessResponsiblePhone">
    <vt:lpwstr/>
  </property>
  <property fmtid="{D5CDD505-2E9C-101B-9397-08002B2CF9AE}" pid="215" name="FSC#COOELAK@1.1001:ProcessResponsibleMail">
    <vt:lpwstr/>
  </property>
  <property fmtid="{D5CDD505-2E9C-101B-9397-08002B2CF9AE}" pid="216" name="FSC#COOELAK@1.1001:ProcessResponsibleFax">
    <vt:lpwstr/>
  </property>
  <property fmtid="{D5CDD505-2E9C-101B-9397-08002B2CF9AE}" pid="217" name="FSC#COOELAK@1.1001:ApproverFirstName">
    <vt:lpwstr/>
  </property>
  <property fmtid="{D5CDD505-2E9C-101B-9397-08002B2CF9AE}" pid="218" name="FSC#COOELAK@1.1001:ApproverSurName">
    <vt:lpwstr/>
  </property>
  <property fmtid="{D5CDD505-2E9C-101B-9397-08002B2CF9AE}" pid="219" name="FSC#COOELAK@1.1001:ApproverTitle">
    <vt:lpwstr/>
  </property>
  <property fmtid="{D5CDD505-2E9C-101B-9397-08002B2CF9AE}" pid="220" name="FSC#COOELAK@1.1001:ExternalDate">
    <vt:lpwstr/>
  </property>
  <property fmtid="{D5CDD505-2E9C-101B-9397-08002B2CF9AE}" pid="221" name="FSC#COOELAK@1.1001:SettlementApprovedAt">
    <vt:lpwstr/>
  </property>
  <property fmtid="{D5CDD505-2E9C-101B-9397-08002B2CF9AE}" pid="222" name="FSC#COOELAK@1.1001:BaseNumber">
    <vt:lpwstr>20.02</vt:lpwstr>
  </property>
  <property fmtid="{D5CDD505-2E9C-101B-9397-08002B2CF9AE}" pid="223" name="FSC#COOELAK@1.1001:CurrentUserRolePos">
    <vt:lpwstr>Registrator/in</vt:lpwstr>
  </property>
  <property fmtid="{D5CDD505-2E9C-101B-9397-08002B2CF9AE}" pid="224" name="FSC#COOELAK@1.1001:CurrentUserEmail">
    <vt:lpwstr>Anna.Schmutz@bl.ch</vt:lpwstr>
  </property>
  <property fmtid="{D5CDD505-2E9C-101B-9397-08002B2CF9AE}" pid="225" name="FSC#ELAKGOV@1.1001:PersonalSubjGender">
    <vt:lpwstr/>
  </property>
  <property fmtid="{D5CDD505-2E9C-101B-9397-08002B2CF9AE}" pid="226" name="FSC#ELAKGOV@1.1001:PersonalSubjFirstName">
    <vt:lpwstr/>
  </property>
  <property fmtid="{D5CDD505-2E9C-101B-9397-08002B2CF9AE}" pid="227" name="FSC#ELAKGOV@1.1001:PersonalSubjSurName">
    <vt:lpwstr/>
  </property>
  <property fmtid="{D5CDD505-2E9C-101B-9397-08002B2CF9AE}" pid="228" name="FSC#ELAKGOV@1.1001:PersonalSubjSalutation">
    <vt:lpwstr/>
  </property>
  <property fmtid="{D5CDD505-2E9C-101B-9397-08002B2CF9AE}" pid="229" name="FSC#ELAKGOV@1.1001:PersonalSubjAddress">
    <vt:lpwstr/>
  </property>
  <property fmtid="{D5CDD505-2E9C-101B-9397-08002B2CF9AE}" pid="230" name="FSC#ATSTATECFG@1.1001:Office">
    <vt:lpwstr/>
  </property>
  <property fmtid="{D5CDD505-2E9C-101B-9397-08002B2CF9AE}" pid="231" name="FSC#ATSTATECFG@1.1001:Agent">
    <vt:lpwstr>Sascha Scossa</vt:lpwstr>
  </property>
  <property fmtid="{D5CDD505-2E9C-101B-9397-08002B2CF9AE}" pid="232" name="FSC#ATSTATECFG@1.1001:AgentPhone">
    <vt:lpwstr>+41 61 552 61 21</vt:lpwstr>
  </property>
  <property fmtid="{D5CDD505-2E9C-101B-9397-08002B2CF9AE}" pid="233" name="FSC#ATSTATECFG@1.1001:DepartmentFax">
    <vt:lpwstr/>
  </property>
  <property fmtid="{D5CDD505-2E9C-101B-9397-08002B2CF9AE}" pid="234" name="FSC#ATSTATECFG@1.1001:DepartmentEmail">
    <vt:lpwstr/>
  </property>
  <property fmtid="{D5CDD505-2E9C-101B-9397-08002B2CF9AE}" pid="235" name="FSC#ATSTATECFG@1.1001:SubfileDate">
    <vt:lpwstr/>
  </property>
  <property fmtid="{D5CDD505-2E9C-101B-9397-08002B2CF9AE}" pid="236" name="FSC#ATSTATECFG@1.1001:SubfileSubject">
    <vt:lpwstr>2026-Musterreglement_nichtliberalisiert</vt:lpwstr>
  </property>
  <property fmtid="{D5CDD505-2E9C-101B-9397-08002B2CF9AE}" pid="237" name="FSC#ATSTATECFG@1.1001:DepartmentZipCode">
    <vt:lpwstr/>
  </property>
  <property fmtid="{D5CDD505-2E9C-101B-9397-08002B2CF9AE}" pid="238" name="FSC#ATSTATECFG@1.1001:DepartmentCountry">
    <vt:lpwstr/>
  </property>
  <property fmtid="{D5CDD505-2E9C-101B-9397-08002B2CF9AE}" pid="239" name="FSC#ATSTATECFG@1.1001:DepartmentCity">
    <vt:lpwstr/>
  </property>
  <property fmtid="{D5CDD505-2E9C-101B-9397-08002B2CF9AE}" pid="240" name="FSC#ATSTATECFG@1.1001:DepartmentStreet">
    <vt:lpwstr/>
  </property>
  <property fmtid="{D5CDD505-2E9C-101B-9397-08002B2CF9AE}" pid="241" name="FSC#CCAPRECONFIGG@15.1001:DepartmentON">
    <vt:lpwstr/>
  </property>
  <property fmtid="{D5CDD505-2E9C-101B-9397-08002B2CF9AE}" pid="242" name="FSC#ATSTATECFG@1.1001:DepartmentDVR">
    <vt:lpwstr/>
  </property>
  <property fmtid="{D5CDD505-2E9C-101B-9397-08002B2CF9AE}" pid="243" name="FSC#ATSTATECFG@1.1001:DepartmentUID">
    <vt:lpwstr/>
  </property>
  <property fmtid="{D5CDD505-2E9C-101B-9397-08002B2CF9AE}" pid="244" name="FSC#ATSTATECFG@1.1001:SubfileReference">
    <vt:lpwstr>20.02-00009/00005</vt:lpwstr>
  </property>
  <property fmtid="{D5CDD505-2E9C-101B-9397-08002B2CF9AE}" pid="245" name="FSC#ATSTATECFG@1.1001:Clause">
    <vt:lpwstr/>
  </property>
  <property fmtid="{D5CDD505-2E9C-101B-9397-08002B2CF9AE}" pid="246" name="FSC#ATSTATECFG@1.1001:ApprovedSignature">
    <vt:lpwstr/>
  </property>
  <property fmtid="{D5CDD505-2E9C-101B-9397-08002B2CF9AE}" pid="247" name="FSC#ATSTATECFG@1.1001:BankAccount">
    <vt:lpwstr/>
  </property>
  <property fmtid="{D5CDD505-2E9C-101B-9397-08002B2CF9AE}" pid="248" name="FSC#ATSTATECFG@1.1001:BankAccountOwner">
    <vt:lpwstr/>
  </property>
  <property fmtid="{D5CDD505-2E9C-101B-9397-08002B2CF9AE}" pid="249" name="FSC#ATSTATECFG@1.1001:BankInstitute">
    <vt:lpwstr/>
  </property>
  <property fmtid="{D5CDD505-2E9C-101B-9397-08002B2CF9AE}" pid="250" name="FSC#ATSTATECFG@1.1001:BankAccountID">
    <vt:lpwstr/>
  </property>
  <property fmtid="{D5CDD505-2E9C-101B-9397-08002B2CF9AE}" pid="251" name="FSC#ATSTATECFG@1.1001:BankAccountIBAN">
    <vt:lpwstr/>
  </property>
  <property fmtid="{D5CDD505-2E9C-101B-9397-08002B2CF9AE}" pid="252" name="FSC#ATSTATECFG@1.1001:BankAccountBIC">
    <vt:lpwstr/>
  </property>
  <property fmtid="{D5CDD505-2E9C-101B-9397-08002B2CF9AE}" pid="253" name="FSC#ATSTATECFG@1.1001:BankName">
    <vt:lpwstr/>
  </property>
  <property fmtid="{D5CDD505-2E9C-101B-9397-08002B2CF9AE}" pid="254" name="FSC#COOELAK@1.1001:ObjectAddressees">
    <vt:lpwstr/>
  </property>
  <property fmtid="{D5CDD505-2E9C-101B-9397-08002B2CF9AE}" pid="255" name="FSC#COOELAK@1.1001:replyreference">
    <vt:lpwstr/>
  </property>
  <property fmtid="{D5CDD505-2E9C-101B-9397-08002B2CF9AE}" pid="256" name="FSC#CHPRECONFIG@1.1001:SecondSignee">
    <vt:lpwstr/>
  </property>
  <property fmtid="{D5CDD505-2E9C-101B-9397-08002B2CF9AE}" pid="257" name="FSC#CHPRECONFIG@1.1001:SecondSigneePhone">
    <vt:lpwstr/>
  </property>
  <property fmtid="{D5CDD505-2E9C-101B-9397-08002B2CF9AE}" pid="258" name="FSC#CHPRECONFIG@1.1001:SecondSigneeMail">
    <vt:lpwstr/>
  </property>
  <property fmtid="{D5CDD505-2E9C-101B-9397-08002B2CF9AE}" pid="259" name="FSC#CHPRECONFIG@1.1001:SecondSigneeFax">
    <vt:lpwstr/>
  </property>
  <property fmtid="{D5CDD505-2E9C-101B-9397-08002B2CF9AE}" pid="260" name="FSC#CHPRECONFIG@1.1001:SecondSigneeAddress">
    <vt:lpwstr/>
  </property>
  <property fmtid="{D5CDD505-2E9C-101B-9397-08002B2CF9AE}" pid="261" name="FSC#COOSYSTEM@1.1:Container">
    <vt:lpwstr>COO.2149.207.2.1893475</vt:lpwstr>
  </property>
  <property fmtid="{D5CDD505-2E9C-101B-9397-08002B2CF9AE}" pid="262" name="FSC#FSCFOLIO@1.1001:docpropproject">
    <vt:lpwstr/>
  </property>
  <property fmtid="{D5CDD505-2E9C-101B-9397-08002B2CF9AE}" pid="263" name="FSC#FSCSEMACFG@15.1700:ActualSessionFrom">
    <vt:lpwstr/>
  </property>
  <property fmtid="{D5CDD505-2E9C-101B-9397-08002B2CF9AE}" pid="264" name="FSC#FSCSEMACFG@15.1700:ActualSessionTo">
    <vt:lpwstr/>
  </property>
  <property fmtid="{D5CDD505-2E9C-101B-9397-08002B2CF9AE}" pid="265" name="FSC#FSCSEMACFG@15.1700:EffectiveSessionDuration">
    <vt:lpwstr/>
  </property>
  <property fmtid="{D5CDD505-2E9C-101B-9397-08002B2CF9AE}" pid="266" name="FSC#CHESIMPLE@15.1700:MissingDocumentTypes">
    <vt:lpwstr/>
  </property>
  <property fmtid="{D5CDD505-2E9C-101B-9397-08002B2CF9AE}" pid="267" name="FSC#CCAPRECONFIGG@15.1001:DepartmentWebsite">
    <vt:lpwstr/>
  </property>
  <property fmtid="{D5CDD505-2E9C-101B-9397-08002B2CF9AE}" pid="268" name="FSC#COOELAK@1.1001:OfficeHours">
    <vt:lpwstr/>
  </property>
  <property fmtid="{D5CDD505-2E9C-101B-9397-08002B2CF9AE}" pid="269" name="FSC#COOELAK@1.1001:FileRefOULong">
    <vt:lpwstr>Industrie und Gewerbe (LHA)</vt:lpwstr>
  </property>
</Properties>
</file>